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eastAsia="仿宋_GB2312"/>
          <w:sz w:val="32"/>
          <w:szCs w:val="32"/>
        </w:rPr>
      </w:pPr>
      <w:r>
        <w:rPr>
          <w:rFonts w:ascii="新宋体" w:eastAsia="新宋体" w:cs="新宋体-18030"/>
          <w:b/>
          <w:color w:val="FF0000"/>
          <w:spacing w:val="-60"/>
          <w:sz w:val="110"/>
          <w:szCs w:val="110"/>
        </w:rPr>
        <w:pict>
          <v:shape id="_x0000_s1026" o:spid="_x0000_s1026" o:spt="136" type="#_x0000_t136" style="position:absolute;left:0pt;margin-left:7.05pt;margin-top:7.95pt;height:41.8pt;width:392.2pt;mso-wrap-distance-bottom:0pt;mso-wrap-distance-left:9pt;mso-wrap-distance-right:9pt;mso-wrap-distance-top:0pt;z-index:-1490488320;mso-width-relative:page;mso-height-relative:page;" fillcolor="#FF0000" filled="t" stroked="t" coordsize="21600,21600" adj="10800">
            <v:path/>
            <v:fill on="t" color2="#FFFFFF" focussize="0,0"/>
            <v:stroke color="#FF0000"/>
            <v:imagedata o:title=""/>
            <o:lock v:ext="edit" aspectratio="f"/>
            <v:textpath on="t" fitshape="t" fitpath="t" trim="t" xscale="f" string="重庆市四川商会文件" style="font-family:宋体;font-size:60pt;font-weight:bold;v-text-align:center;"/>
            <w10:wrap type="square"/>
          </v:shape>
        </w:pict>
      </w:r>
      <w:r>
        <w:rPr>
          <w:rFonts w:hint="eastAsia" w:ascii="仿宋_GB2312" w:eastAsia="仿宋_GB2312"/>
          <w:b/>
          <w:sz w:val="32"/>
          <w:szCs w:val="32"/>
        </w:rPr>
        <w:t>渝川商发</w:t>
      </w:r>
      <w:r>
        <w:rPr>
          <w:rFonts w:hint="eastAsia" w:ascii="仿宋" w:hAnsi="仿宋" w:eastAsia="仿宋"/>
          <w:b/>
          <w:sz w:val="32"/>
          <w:szCs w:val="32"/>
        </w:rPr>
        <w:t>〔20</w:t>
      </w:r>
      <w:r>
        <w:rPr>
          <w:rFonts w:hint="eastAsia" w:ascii="仿宋" w:hAnsi="仿宋" w:eastAsia="仿宋"/>
          <w:b/>
          <w:sz w:val="32"/>
          <w:szCs w:val="32"/>
          <w:lang w:val="en-US" w:eastAsia="zh-CN"/>
        </w:rPr>
        <w:t>20</w:t>
      </w:r>
      <w:r>
        <w:rPr>
          <w:rFonts w:hint="eastAsia" w:ascii="仿宋" w:hAnsi="仿宋" w:eastAsia="仿宋"/>
          <w:b/>
          <w:sz w:val="32"/>
          <w:szCs w:val="32"/>
        </w:rPr>
        <w:t>〕</w:t>
      </w:r>
      <w:r>
        <w:rPr>
          <w:rFonts w:hint="eastAsia" w:ascii="仿宋" w:hAnsi="仿宋" w:eastAsia="仿宋"/>
          <w:b/>
          <w:sz w:val="32"/>
          <w:szCs w:val="32"/>
          <w:lang w:val="en-US" w:eastAsia="zh-CN"/>
        </w:rPr>
        <w:t>23</w:t>
      </w:r>
      <w:r>
        <w:rPr>
          <w:rFonts w:hint="eastAsia" w:ascii="仿宋_GB2312" w:eastAsia="仿宋_GB2312"/>
          <w:b/>
          <w:sz w:val="32"/>
          <w:szCs w:val="32"/>
        </w:rPr>
        <w:t>号</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mc:AlternateContent>
          <mc:Choice Requires="wps">
            <w:drawing>
              <wp:anchor distT="0" distB="0" distL="114300" distR="114300" simplePos="0" relativeHeight="2804481024" behindDoc="1" locked="0" layoutInCell="1" allowOverlap="1">
                <wp:simplePos x="0" y="0"/>
                <wp:positionH relativeFrom="column">
                  <wp:posOffset>67310</wp:posOffset>
                </wp:positionH>
                <wp:positionV relativeFrom="paragraph">
                  <wp:posOffset>134620</wp:posOffset>
                </wp:positionV>
                <wp:extent cx="5248910" cy="8890"/>
                <wp:effectExtent l="0" t="9525" r="8890" b="10160"/>
                <wp:wrapTight wrapText="bothSides">
                  <wp:wrapPolygon>
                    <wp:start x="0" y="0"/>
                    <wp:lineTo x="0" y="21600"/>
                    <wp:lineTo x="21600" y="21600"/>
                    <wp:lineTo x="21600" y="0"/>
                    <wp:lineTo x="0" y="0"/>
                  </wp:wrapPolygon>
                </wp:wrapTight>
                <wp:docPr id="45" name="直接连接符 45"/>
                <wp:cNvGraphicFramePr/>
                <a:graphic xmlns:a="http://schemas.openxmlformats.org/drawingml/2006/main">
                  <a:graphicData uri="http://schemas.microsoft.com/office/word/2010/wordprocessingShape">
                    <wps:wsp>
                      <wps:cNvCnPr/>
                      <wps:spPr>
                        <a:xfrm flipV="1">
                          <a:off x="0" y="0"/>
                          <a:ext cx="5248910" cy="889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3pt;margin-top:10.6pt;height:0.7pt;width:413.3pt;mso-wrap-distance-left:9pt;mso-wrap-distance-right:9pt;z-index:-1993802752;mso-width-relative:page;mso-height-relative:page;" filled="f" stroked="t" coordsize="21600,21600" wrapcoords="0 0 0 21600 21600 21600 21600 0 0 0" o:gfxdata="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Z8h/dcAAAAIAQAADwAAAAAAAAABACAAAAAiAAAA&#10;ZHJzL2Rvd25yZXYueG1sUEsBAhQAFAAAAAgAh07iQIVzwH0IAgAAAgQAAA4AAAAAAAAAAQAgAAAA&#10;JgEAAGRycy9lMm9Eb2MueG1sUEsFBgAAAAAGAAYAWQEAAKAFAAAAAA==&#10;">
                <v:fill on="f" focussize="0,0"/>
                <v:stroke weight="1.5pt" color="#FF0000" joinstyle="round"/>
                <v:imagedata o:title=""/>
                <o:lock v:ext="edit" aspectratio="f"/>
                <w10:wrap type="tight"/>
              </v:line>
            </w:pict>
          </mc:Fallback>
        </mc:AlternateContent>
      </w:r>
      <w:r>
        <w:rPr>
          <w:rFonts w:hint="eastAsia" w:asciiTheme="minorEastAsia" w:hAnsiTheme="minorEastAsia" w:eastAsiaTheme="minorEastAsia" w:cstheme="minorEastAsia"/>
          <w:b/>
          <w:bCs/>
          <w:sz w:val="44"/>
          <w:szCs w:val="44"/>
          <w:lang w:val="en-US" w:eastAsia="zh-CN"/>
        </w:rPr>
        <w:t>关于</w:t>
      </w:r>
      <w:r>
        <w:rPr>
          <w:rFonts w:hint="eastAsia" w:asciiTheme="minorEastAsia" w:hAnsiTheme="minorEastAsia" w:cstheme="minorEastAsia"/>
          <w:b/>
          <w:bCs/>
          <w:sz w:val="44"/>
          <w:szCs w:val="44"/>
          <w:lang w:val="en-US" w:eastAsia="zh-CN"/>
        </w:rPr>
        <w:t>更换</w:t>
      </w:r>
      <w:r>
        <w:rPr>
          <w:rFonts w:hint="eastAsia" w:asciiTheme="minorEastAsia" w:hAnsiTheme="minorEastAsia" w:eastAsiaTheme="minorEastAsia" w:cstheme="minorEastAsia"/>
          <w:b/>
          <w:bCs/>
          <w:sz w:val="44"/>
          <w:szCs w:val="44"/>
          <w:lang w:val="en-US" w:eastAsia="zh-CN"/>
        </w:rPr>
        <w:t>法定代表人的公示</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bCs/>
          <w:sz w:val="32"/>
          <w:szCs w:val="32"/>
          <w:lang w:val="en-US" w:eastAsia="zh-CN"/>
        </w:rPr>
      </w:pPr>
    </w:p>
    <w:p>
      <w:pPr>
        <w:widowControl/>
        <w:spacing w:line="560" w:lineRule="exact"/>
        <w:jc w:val="left"/>
        <w:rPr>
          <w:rFonts w:hint="eastAsia" w:ascii="仿宋_GB2312" w:hAnsi="仿宋_GB2312" w:eastAsia="仿宋_GB2312" w:cs="仿宋_GB2312"/>
          <w:b/>
          <w:bCs/>
          <w:kern w:val="0"/>
          <w:sz w:val="30"/>
          <w:szCs w:val="30"/>
          <w:lang w:val="en-US" w:eastAsia="zh-CN"/>
        </w:rPr>
      </w:pPr>
      <w:r>
        <w:rPr>
          <w:rFonts w:hint="eastAsia" w:ascii="仿宋_GB2312" w:hAnsi="仿宋_GB2312" w:eastAsia="仿宋_GB2312" w:cs="仿宋_GB2312"/>
          <w:b/>
          <w:bCs/>
          <w:kern w:val="0"/>
          <w:sz w:val="30"/>
          <w:szCs w:val="30"/>
          <w:lang w:val="en-US" w:eastAsia="zh-CN"/>
        </w:rPr>
        <w:t>各位会员：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6"/>
        <w:textAlignment w:val="auto"/>
        <w:rPr>
          <w:rFonts w:hint="eastAsia" w:ascii="仿宋" w:hAnsi="仿宋" w:eastAsia="仿宋" w:cs="仿宋"/>
          <w:b w:val="0"/>
          <w:bCs w:val="0"/>
          <w:spacing w:val="8"/>
          <w:kern w:val="0"/>
          <w:sz w:val="28"/>
          <w:szCs w:val="28"/>
          <w:shd w:val="clear" w:color="auto" w:fill="FFFFFF"/>
          <w:lang w:val="en-US" w:eastAsia="zh-CN" w:bidi="ar-SA"/>
        </w:rPr>
      </w:pPr>
      <w:r>
        <w:rPr>
          <w:rFonts w:hint="default" w:ascii="仿宋" w:hAnsi="仿宋" w:eastAsia="仿宋" w:cs="仿宋"/>
          <w:b w:val="0"/>
          <w:bCs w:val="0"/>
          <w:spacing w:val="8"/>
          <w:kern w:val="0"/>
          <w:sz w:val="28"/>
          <w:szCs w:val="28"/>
          <w:shd w:val="clear" w:color="auto" w:fill="FFFFFF"/>
          <w:lang w:val="en-US" w:eastAsia="zh-CN" w:bidi="ar-SA"/>
        </w:rPr>
        <w:t>2020年</w:t>
      </w:r>
      <w:r>
        <w:rPr>
          <w:rFonts w:hint="eastAsia" w:ascii="仿宋" w:hAnsi="仿宋" w:eastAsia="仿宋" w:cs="仿宋"/>
          <w:b w:val="0"/>
          <w:bCs w:val="0"/>
          <w:spacing w:val="8"/>
          <w:kern w:val="0"/>
          <w:sz w:val="28"/>
          <w:szCs w:val="28"/>
          <w:shd w:val="clear" w:color="auto" w:fill="FFFFFF"/>
          <w:lang w:val="en-US" w:eastAsia="zh-CN" w:bidi="ar-SA"/>
        </w:rPr>
        <w:t>9</w:t>
      </w:r>
      <w:r>
        <w:rPr>
          <w:rFonts w:hint="default" w:ascii="仿宋" w:hAnsi="仿宋" w:eastAsia="仿宋" w:cs="仿宋"/>
          <w:b w:val="0"/>
          <w:bCs w:val="0"/>
          <w:spacing w:val="8"/>
          <w:kern w:val="0"/>
          <w:sz w:val="28"/>
          <w:szCs w:val="28"/>
          <w:shd w:val="clear" w:color="auto" w:fill="FFFFFF"/>
          <w:lang w:val="en-US" w:eastAsia="zh-CN" w:bidi="ar-SA"/>
        </w:rPr>
        <w:t>月</w:t>
      </w:r>
      <w:r>
        <w:rPr>
          <w:rFonts w:hint="eastAsia" w:ascii="仿宋" w:hAnsi="仿宋" w:eastAsia="仿宋" w:cs="仿宋"/>
          <w:b w:val="0"/>
          <w:bCs w:val="0"/>
          <w:spacing w:val="8"/>
          <w:kern w:val="0"/>
          <w:sz w:val="28"/>
          <w:szCs w:val="28"/>
          <w:shd w:val="clear" w:color="auto" w:fill="FFFFFF"/>
          <w:lang w:val="en-US" w:eastAsia="zh-CN" w:bidi="ar-SA"/>
        </w:rPr>
        <w:t>23</w:t>
      </w:r>
      <w:r>
        <w:rPr>
          <w:rFonts w:hint="default" w:ascii="仿宋" w:hAnsi="仿宋" w:eastAsia="仿宋" w:cs="仿宋"/>
          <w:b w:val="0"/>
          <w:bCs w:val="0"/>
          <w:spacing w:val="8"/>
          <w:kern w:val="0"/>
          <w:sz w:val="28"/>
          <w:szCs w:val="28"/>
          <w:shd w:val="clear" w:color="auto" w:fill="FFFFFF"/>
          <w:lang w:val="en-US" w:eastAsia="zh-CN" w:bidi="ar-SA"/>
        </w:rPr>
        <w:t>日</w:t>
      </w:r>
      <w:r>
        <w:rPr>
          <w:rFonts w:hint="eastAsia" w:ascii="仿宋" w:hAnsi="仿宋" w:eastAsia="仿宋" w:cs="仿宋"/>
          <w:b w:val="0"/>
          <w:bCs w:val="0"/>
          <w:spacing w:val="8"/>
          <w:kern w:val="0"/>
          <w:sz w:val="28"/>
          <w:szCs w:val="28"/>
          <w:shd w:val="clear" w:color="auto" w:fill="FFFFFF"/>
          <w:lang w:val="en-US" w:eastAsia="zh-CN" w:bidi="ar-SA"/>
        </w:rPr>
        <w:t>我会召开了三届五次会长会暨三届六次理事会通过了变更商会法定代表人名单（具体名单详见附件1）。现将我会更换法定代表人名单进行公示，公示日期为2020年9月24日-2020年9月28日。如有异议，请致电秘书处67960778。</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6"/>
        <w:textAlignment w:val="auto"/>
        <w:rPr>
          <w:rFonts w:hint="eastAsia" w:ascii="仿宋" w:hAnsi="仿宋" w:eastAsia="仿宋" w:cs="仿宋"/>
          <w:b w:val="0"/>
          <w:bCs w:val="0"/>
          <w:spacing w:val="8"/>
          <w:kern w:val="0"/>
          <w:sz w:val="28"/>
          <w:szCs w:val="28"/>
          <w:shd w:val="clear" w:color="auto" w:fill="FFFFFF"/>
          <w:lang w:val="en-US" w:eastAsia="zh-CN" w:bidi="ar-SA"/>
        </w:rPr>
      </w:pPr>
      <w:r>
        <w:rPr>
          <w:rFonts w:hint="eastAsia" w:ascii="仿宋_GB2312" w:hAnsi="Times New Roman" w:eastAsia="仿宋_GB2312"/>
          <w:sz w:val="32"/>
          <w:szCs w:val="32"/>
        </w:rPr>
        <w:drawing>
          <wp:anchor distT="0" distB="0" distL="114300" distR="114300" simplePos="0" relativeHeight="2806443008" behindDoc="1" locked="0" layoutInCell="1" allowOverlap="1">
            <wp:simplePos x="0" y="0"/>
            <wp:positionH relativeFrom="column">
              <wp:posOffset>3724275</wp:posOffset>
            </wp:positionH>
            <wp:positionV relativeFrom="paragraph">
              <wp:posOffset>259080</wp:posOffset>
            </wp:positionV>
            <wp:extent cx="1807210" cy="1818640"/>
            <wp:effectExtent l="0" t="0" r="0" b="0"/>
            <wp:wrapNone/>
            <wp:docPr id="46" name="图片 2" descr="重庆市四川商会函件2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descr="重庆市四川商会函件2 001"/>
                    <pic:cNvPicPr>
                      <a:picLocks noChangeAspect="1" noChangeArrowheads="1"/>
                    </pic:cNvPicPr>
                  </pic:nvPicPr>
                  <pic:blipFill>
                    <a:blip r:embed="rId4" cstate="print"/>
                    <a:srcRect l="26039" t="72464" r="50272" b="10146"/>
                    <a:stretch>
                      <a:fillRect/>
                    </a:stretch>
                  </pic:blipFill>
                  <pic:spPr>
                    <a:xfrm rot="21101584">
                      <a:off x="0" y="0"/>
                      <a:ext cx="1808795" cy="1820171"/>
                    </a:xfrm>
                    <a:prstGeom prst="rect">
                      <a:avLst/>
                    </a:prstGeom>
                    <a:noFill/>
                    <a:ln w="9525">
                      <a:noFill/>
                      <a:miter lim="800000"/>
                      <a:headEnd/>
                      <a:tailEnd/>
                    </a:ln>
                  </pic:spPr>
                </pic:pic>
              </a:graphicData>
            </a:graphic>
          </wp:anchor>
        </w:drawing>
      </w:r>
    </w:p>
    <w:p>
      <w:pPr>
        <w:spacing w:line="560" w:lineRule="exact"/>
        <w:ind w:firstLine="630"/>
        <w:jc w:val="right"/>
        <w:rPr>
          <w:rFonts w:ascii="仿宋_GB2312" w:hAnsi="Times New Roman"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6"/>
        <w:jc w:val="right"/>
        <w:textAlignment w:val="auto"/>
        <w:rPr>
          <w:rFonts w:hint="eastAsia" w:ascii="仿宋" w:hAnsi="仿宋" w:eastAsia="仿宋" w:cs="仿宋"/>
          <w:b w:val="0"/>
          <w:bCs w:val="0"/>
          <w:spacing w:val="8"/>
          <w:kern w:val="0"/>
          <w:sz w:val="28"/>
          <w:szCs w:val="28"/>
          <w:shd w:val="clear" w:color="auto" w:fill="FFFFFF"/>
          <w:lang w:val="en-US" w:eastAsia="zh-CN" w:bidi="ar-SA"/>
        </w:rPr>
      </w:pPr>
      <w:r>
        <w:rPr>
          <w:rFonts w:hint="eastAsia" w:ascii="仿宋" w:hAnsi="仿宋" w:eastAsia="仿宋" w:cs="仿宋"/>
          <w:b w:val="0"/>
          <w:bCs w:val="0"/>
          <w:spacing w:val="8"/>
          <w:kern w:val="0"/>
          <w:sz w:val="28"/>
          <w:szCs w:val="28"/>
          <w:shd w:val="clear" w:color="auto" w:fill="FFFFFF"/>
          <w:lang w:val="en-US" w:eastAsia="zh-CN" w:bidi="ar-SA"/>
        </w:rPr>
        <w:t>重庆市四川商会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6"/>
        <w:jc w:val="right"/>
        <w:textAlignment w:val="auto"/>
        <w:rPr>
          <w:rFonts w:hint="eastAsia" w:ascii="仿宋" w:hAnsi="仿宋" w:eastAsia="仿宋" w:cs="仿宋"/>
          <w:b w:val="0"/>
          <w:bCs w:val="0"/>
          <w:spacing w:val="8"/>
          <w:kern w:val="0"/>
          <w:sz w:val="28"/>
          <w:szCs w:val="28"/>
          <w:shd w:val="clear" w:color="auto" w:fill="FFFFFF"/>
          <w:lang w:val="en-US" w:eastAsia="zh-CN" w:bidi="ar-SA"/>
        </w:rPr>
      </w:pPr>
      <w:r>
        <w:rPr>
          <w:rFonts w:hint="eastAsia" w:ascii="仿宋" w:hAnsi="仿宋" w:eastAsia="仿宋" w:cs="仿宋"/>
          <w:b w:val="0"/>
          <w:bCs w:val="0"/>
          <w:spacing w:val="8"/>
          <w:kern w:val="0"/>
          <w:sz w:val="28"/>
          <w:szCs w:val="28"/>
          <w:shd w:val="clear" w:color="auto" w:fill="FFFFFF"/>
          <w:lang w:val="en-US" w:eastAsia="zh-CN" w:bidi="ar-SA"/>
        </w:rPr>
        <w:t>2020年9月24日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pacing w:val="8"/>
          <w:kern w:val="0"/>
          <w:sz w:val="28"/>
          <w:szCs w:val="28"/>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6"/>
        <w:textAlignment w:val="auto"/>
        <w:rPr>
          <w:rFonts w:hint="eastAsia" w:ascii="仿宋" w:hAnsi="仿宋" w:eastAsia="仿宋" w:cs="仿宋"/>
          <w:b w:val="0"/>
          <w:bCs w:val="0"/>
          <w:spacing w:val="8"/>
          <w:kern w:val="0"/>
          <w:sz w:val="28"/>
          <w:szCs w:val="28"/>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6"/>
        <w:textAlignment w:val="auto"/>
        <w:rPr>
          <w:rFonts w:hint="eastAsia" w:ascii="仿宋" w:hAnsi="仿宋" w:eastAsia="仿宋" w:cs="仿宋"/>
          <w:b w:val="0"/>
          <w:bCs w:val="0"/>
          <w:spacing w:val="8"/>
          <w:kern w:val="0"/>
          <w:sz w:val="28"/>
          <w:szCs w:val="28"/>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6"/>
        <w:textAlignment w:val="auto"/>
        <w:rPr>
          <w:rFonts w:hint="eastAsia" w:ascii="仿宋" w:hAnsi="仿宋" w:eastAsia="仿宋" w:cs="仿宋"/>
          <w:b w:val="0"/>
          <w:bCs w:val="0"/>
          <w:spacing w:val="8"/>
          <w:kern w:val="0"/>
          <w:sz w:val="28"/>
          <w:szCs w:val="28"/>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6"/>
        <w:textAlignment w:val="auto"/>
        <w:rPr>
          <w:rFonts w:hint="eastAsia" w:ascii="仿宋" w:hAnsi="仿宋" w:eastAsia="仿宋" w:cs="仿宋"/>
          <w:b w:val="0"/>
          <w:bCs w:val="0"/>
          <w:spacing w:val="8"/>
          <w:kern w:val="0"/>
          <w:sz w:val="28"/>
          <w:szCs w:val="28"/>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6"/>
        <w:textAlignment w:val="auto"/>
        <w:rPr>
          <w:rFonts w:hint="eastAsia" w:ascii="仿宋" w:hAnsi="仿宋" w:eastAsia="仿宋" w:cs="仿宋"/>
          <w:b w:val="0"/>
          <w:bCs w:val="0"/>
          <w:spacing w:val="8"/>
          <w:kern w:val="0"/>
          <w:sz w:val="28"/>
          <w:szCs w:val="28"/>
          <w:shd w:val="clear" w:color="auto" w:fill="FFFFFF"/>
          <w:lang w:val="en-US" w:eastAsia="zh-CN" w:bidi="ar-SA"/>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6"/>
        <w:textAlignment w:val="auto"/>
        <w:rPr>
          <w:rFonts w:hint="eastAsia" w:ascii="仿宋" w:hAnsi="仿宋" w:eastAsia="仿宋" w:cs="仿宋"/>
          <w:b w:val="0"/>
          <w:bCs w:val="0"/>
          <w:spacing w:val="8"/>
          <w:kern w:val="0"/>
          <w:sz w:val="28"/>
          <w:szCs w:val="28"/>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6"/>
        <w:textAlignment w:val="auto"/>
        <w:rPr>
          <w:rFonts w:hint="eastAsia" w:ascii="仿宋" w:hAnsi="仿宋" w:eastAsia="仿宋" w:cs="仿宋"/>
          <w:b w:val="0"/>
          <w:bCs w:val="0"/>
          <w:spacing w:val="8"/>
          <w:kern w:val="0"/>
          <w:sz w:val="28"/>
          <w:szCs w:val="28"/>
          <w:shd w:val="clear" w:color="auto" w:fill="FFFFFF"/>
          <w:lang w:val="en-US" w:eastAsia="zh-CN" w:bidi="ar-SA"/>
        </w:rPr>
      </w:pPr>
    </w:p>
    <w:p>
      <w:pPr>
        <w:pBdr>
          <w:top w:val="single" w:color="auto" w:sz="6" w:space="1"/>
          <w:bottom w:val="single" w:color="auto" w:sz="6" w:space="1"/>
        </w:pBdr>
        <w:tabs>
          <w:tab w:val="left" w:pos="2835"/>
        </w:tabs>
        <w:snapToGrid w:val="0"/>
        <w:spacing w:line="500" w:lineRule="exact"/>
        <w:outlineLvl w:val="0"/>
        <w:rPr>
          <w:rFonts w:hint="eastAsia" w:ascii="仿宋" w:hAnsi="仿宋" w:eastAsia="仿宋" w:cs="仿宋"/>
        </w:rPr>
      </w:pPr>
      <w:r>
        <w:rPr>
          <w:rFonts w:hint="eastAsia" w:ascii="仿宋" w:hAnsi="仿宋" w:eastAsia="仿宋" w:cs="仿宋"/>
          <w:b/>
          <w:color w:val="000000"/>
          <w:sz w:val="32"/>
          <w:szCs w:val="32"/>
        </w:rPr>
        <w:t>重庆市四川商会秘书处            20</w:t>
      </w:r>
      <w:r>
        <w:rPr>
          <w:rFonts w:hint="eastAsia" w:ascii="仿宋" w:hAnsi="仿宋" w:eastAsia="仿宋" w:cs="仿宋"/>
          <w:b/>
          <w:color w:val="000000"/>
          <w:sz w:val="32"/>
          <w:szCs w:val="32"/>
          <w:lang w:val="en-US" w:eastAsia="zh-CN"/>
        </w:rPr>
        <w:t>20</w:t>
      </w:r>
      <w:r>
        <w:rPr>
          <w:rFonts w:hint="eastAsia" w:ascii="仿宋" w:hAnsi="仿宋" w:eastAsia="仿宋" w:cs="仿宋"/>
          <w:b/>
          <w:color w:val="000000"/>
          <w:sz w:val="32"/>
          <w:szCs w:val="32"/>
        </w:rPr>
        <w:t>年</w:t>
      </w:r>
      <w:r>
        <w:rPr>
          <w:rFonts w:hint="eastAsia" w:ascii="仿宋" w:hAnsi="仿宋" w:eastAsia="仿宋" w:cs="仿宋"/>
          <w:b/>
          <w:color w:val="000000"/>
          <w:sz w:val="32"/>
          <w:szCs w:val="32"/>
          <w:lang w:val="en-US" w:eastAsia="zh-CN"/>
        </w:rPr>
        <w:t>9</w:t>
      </w:r>
      <w:r>
        <w:rPr>
          <w:rFonts w:hint="eastAsia" w:ascii="仿宋" w:hAnsi="仿宋" w:eastAsia="仿宋" w:cs="仿宋"/>
          <w:b/>
          <w:color w:val="000000"/>
          <w:sz w:val="32"/>
          <w:szCs w:val="32"/>
        </w:rPr>
        <w:t>月</w:t>
      </w:r>
      <w:r>
        <w:rPr>
          <w:rFonts w:hint="eastAsia" w:ascii="仿宋" w:hAnsi="仿宋" w:eastAsia="仿宋" w:cs="仿宋"/>
          <w:b/>
          <w:color w:val="000000"/>
          <w:sz w:val="32"/>
          <w:szCs w:val="32"/>
          <w:lang w:val="en-US" w:eastAsia="zh-CN"/>
        </w:rPr>
        <w:t>24</w:t>
      </w:r>
      <w:r>
        <w:rPr>
          <w:rFonts w:hint="eastAsia" w:ascii="仿宋" w:hAnsi="仿宋" w:eastAsia="仿宋" w:cs="仿宋"/>
          <w:b/>
          <w:color w:val="000000"/>
          <w:sz w:val="32"/>
          <w:szCs w:val="32"/>
        </w:rPr>
        <w:t>日印发</w:t>
      </w:r>
    </w:p>
    <w:p>
      <w:pPr>
        <w:rPr>
          <w:rFonts w:hint="default" w:ascii="仿宋" w:hAnsi="仿宋" w:eastAsia="仿宋" w:cs="仿宋"/>
          <w:b w:val="0"/>
          <w:bCs w:val="0"/>
          <w:spacing w:val="8"/>
          <w:kern w:val="0"/>
          <w:sz w:val="28"/>
          <w:szCs w:val="28"/>
          <w:shd w:val="clear" w:color="auto" w:fill="FFFFFF"/>
          <w:lang w:val="en-US" w:eastAsia="zh-CN" w:bidi="ar-SA"/>
        </w:rPr>
      </w:pPr>
      <w:r>
        <w:rPr>
          <w:rFonts w:hint="default" w:ascii="仿宋" w:hAnsi="仿宋" w:eastAsia="仿宋" w:cs="仿宋"/>
          <w:b w:val="0"/>
          <w:bCs w:val="0"/>
          <w:spacing w:val="8"/>
          <w:kern w:val="0"/>
          <w:sz w:val="28"/>
          <w:szCs w:val="28"/>
          <w:shd w:val="clear" w:color="auto" w:fill="FFFFFF"/>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spacing w:val="8"/>
          <w:kern w:val="0"/>
          <w:sz w:val="28"/>
          <w:szCs w:val="28"/>
          <w:shd w:val="clear" w:color="auto" w:fill="FFFFFF"/>
          <w:lang w:val="en-US" w:eastAsia="zh-CN" w:bidi="ar-SA"/>
        </w:rPr>
      </w:pPr>
      <w:r>
        <w:rPr>
          <w:rFonts w:hint="eastAsia" w:ascii="仿宋" w:hAnsi="仿宋" w:eastAsia="仿宋" w:cs="仿宋"/>
          <w:b w:val="0"/>
          <w:bCs w:val="0"/>
          <w:spacing w:val="8"/>
          <w:kern w:val="0"/>
          <w:sz w:val="28"/>
          <w:szCs w:val="28"/>
          <w:shd w:val="clear" w:color="auto" w:fill="FFFFFF"/>
          <w:lang w:val="en-US" w:eastAsia="zh-CN" w:bidi="ar-SA"/>
        </w:rPr>
        <w:t>附件1：</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重庆市四川商会</w:t>
      </w:r>
      <w:r>
        <w:rPr>
          <w:rFonts w:hint="eastAsia" w:asciiTheme="minorEastAsia" w:hAnsiTheme="minorEastAsia" w:cstheme="minorEastAsia"/>
          <w:b/>
          <w:bCs/>
          <w:sz w:val="32"/>
          <w:szCs w:val="32"/>
          <w:lang w:val="en-US" w:eastAsia="zh-CN"/>
        </w:rPr>
        <w:t>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仿宋" w:hAnsi="仿宋" w:eastAsia="仿宋" w:cs="仿宋"/>
          <w:b w:val="0"/>
          <w:bCs w:val="0"/>
          <w:spacing w:val="8"/>
          <w:kern w:val="0"/>
          <w:sz w:val="28"/>
          <w:szCs w:val="28"/>
          <w:shd w:val="clear" w:color="auto" w:fill="FFFFFF"/>
          <w:lang w:val="en-US" w:eastAsia="zh-CN" w:bidi="ar-SA"/>
        </w:rPr>
      </w:pPr>
    </w:p>
    <w:p>
      <w:pPr>
        <w:keepNext w:val="0"/>
        <w:keepLines w:val="0"/>
        <w:pageBreakBefore w:val="0"/>
        <w:widowControl w:val="0"/>
        <w:kinsoku/>
        <w:wordWrap/>
        <w:overflowPunct/>
        <w:topLinePunct w:val="0"/>
        <w:autoSpaceDE/>
        <w:bidi w:val="0"/>
        <w:adjustRightInd/>
        <w:spacing w:before="157" w:beforeLines="50" w:line="480" w:lineRule="exact"/>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1.法定代表人</w:t>
      </w:r>
      <w:r>
        <w:rPr>
          <w:rFonts w:hint="eastAsia" w:ascii="仿宋" w:hAnsi="仿宋" w:eastAsia="仿宋" w:cs="仿宋"/>
          <w:b/>
          <w:sz w:val="28"/>
          <w:szCs w:val="28"/>
        </w:rPr>
        <w:t>（1名）</w:t>
      </w:r>
    </w:p>
    <w:tbl>
      <w:tblPr>
        <w:tblStyle w:val="3"/>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260"/>
        <w:gridCol w:w="1096"/>
        <w:gridCol w:w="4638"/>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41" w:type="dxa"/>
          </w:tcPr>
          <w:p>
            <w:pPr>
              <w:keepNext w:val="0"/>
              <w:keepLines w:val="0"/>
              <w:pageBreakBefore w:val="0"/>
              <w:widowControl w:val="0"/>
              <w:kinsoku/>
              <w:wordWrap/>
              <w:overflowPunct/>
              <w:topLinePunct w:val="0"/>
              <w:autoSpaceDE/>
              <w:bidi w:val="0"/>
              <w:adjustRightInd/>
              <w:spacing w:before="157" w:beforeLines="50" w:line="48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260" w:type="dxa"/>
          </w:tcPr>
          <w:p>
            <w:pPr>
              <w:keepNext w:val="0"/>
              <w:keepLines w:val="0"/>
              <w:pageBreakBefore w:val="0"/>
              <w:widowControl w:val="0"/>
              <w:kinsoku/>
              <w:wordWrap/>
              <w:overflowPunct/>
              <w:topLinePunct w:val="0"/>
              <w:autoSpaceDE/>
              <w:bidi w:val="0"/>
              <w:adjustRightInd/>
              <w:spacing w:before="157" w:beforeLines="50" w:line="48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姓名</w:t>
            </w:r>
          </w:p>
        </w:tc>
        <w:tc>
          <w:tcPr>
            <w:tcW w:w="1096" w:type="dxa"/>
          </w:tcPr>
          <w:p>
            <w:pPr>
              <w:keepNext w:val="0"/>
              <w:keepLines w:val="0"/>
              <w:pageBreakBefore w:val="0"/>
              <w:widowControl w:val="0"/>
              <w:kinsoku/>
              <w:wordWrap/>
              <w:overflowPunct/>
              <w:topLinePunct w:val="0"/>
              <w:autoSpaceDE/>
              <w:bidi w:val="0"/>
              <w:adjustRightInd/>
              <w:spacing w:before="157" w:beforeLines="50" w:line="48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籍贯</w:t>
            </w:r>
          </w:p>
        </w:tc>
        <w:tc>
          <w:tcPr>
            <w:tcW w:w="4638" w:type="dxa"/>
          </w:tcPr>
          <w:p>
            <w:pPr>
              <w:keepNext w:val="0"/>
              <w:keepLines w:val="0"/>
              <w:pageBreakBefore w:val="0"/>
              <w:widowControl w:val="0"/>
              <w:kinsoku/>
              <w:wordWrap/>
              <w:overflowPunct/>
              <w:topLinePunct w:val="0"/>
              <w:autoSpaceDE/>
              <w:bidi w:val="0"/>
              <w:adjustRightInd/>
              <w:spacing w:before="157" w:beforeLines="50" w:line="48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单位名称及职务</w:t>
            </w:r>
          </w:p>
        </w:tc>
        <w:tc>
          <w:tcPr>
            <w:tcW w:w="1625" w:type="dxa"/>
          </w:tcPr>
          <w:p>
            <w:pPr>
              <w:keepNext w:val="0"/>
              <w:keepLines w:val="0"/>
              <w:pageBreakBefore w:val="0"/>
              <w:widowControl w:val="0"/>
              <w:kinsoku/>
              <w:wordWrap/>
              <w:overflowPunct/>
              <w:topLinePunct w:val="0"/>
              <w:autoSpaceDE/>
              <w:bidi w:val="0"/>
              <w:adjustRightInd/>
              <w:spacing w:before="157" w:beforeLines="50" w:line="48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41" w:type="dxa"/>
          </w:tcPr>
          <w:p>
            <w:pPr>
              <w:keepNext w:val="0"/>
              <w:keepLines w:val="0"/>
              <w:pageBreakBefore w:val="0"/>
              <w:widowControl w:val="0"/>
              <w:kinsoku/>
              <w:wordWrap/>
              <w:overflowPunct/>
              <w:topLinePunct w:val="0"/>
              <w:autoSpaceDE/>
              <w:bidi w:val="0"/>
              <w:adjustRightInd/>
              <w:spacing w:before="157" w:beforeLines="50"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260" w:type="dxa"/>
          </w:tcPr>
          <w:p>
            <w:pPr>
              <w:keepNext w:val="0"/>
              <w:keepLines w:val="0"/>
              <w:pageBreakBefore w:val="0"/>
              <w:widowControl w:val="0"/>
              <w:kinsoku/>
              <w:wordWrap/>
              <w:overflowPunct/>
              <w:topLinePunct w:val="0"/>
              <w:autoSpaceDE/>
              <w:bidi w:val="0"/>
              <w:adjustRightInd/>
              <w:spacing w:before="157" w:beforeLines="50"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曹友强</w:t>
            </w:r>
          </w:p>
        </w:tc>
        <w:tc>
          <w:tcPr>
            <w:tcW w:w="1096" w:type="dxa"/>
          </w:tcPr>
          <w:p>
            <w:pPr>
              <w:keepNext w:val="0"/>
              <w:keepLines w:val="0"/>
              <w:pageBreakBefore w:val="0"/>
              <w:widowControl w:val="0"/>
              <w:kinsoku/>
              <w:wordWrap/>
              <w:overflowPunct/>
              <w:topLinePunct w:val="0"/>
              <w:autoSpaceDE/>
              <w:bidi w:val="0"/>
              <w:adjustRightInd/>
              <w:spacing w:before="157" w:beforeLines="50"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仪陇</w:t>
            </w:r>
          </w:p>
        </w:tc>
        <w:tc>
          <w:tcPr>
            <w:tcW w:w="4638" w:type="dxa"/>
          </w:tcPr>
          <w:p>
            <w:pPr>
              <w:keepNext w:val="0"/>
              <w:keepLines w:val="0"/>
              <w:pageBreakBefore w:val="0"/>
              <w:widowControl w:val="0"/>
              <w:kinsoku/>
              <w:wordWrap/>
              <w:overflowPunct/>
              <w:topLinePunct w:val="0"/>
              <w:autoSpaceDE/>
              <w:bidi w:val="0"/>
              <w:adjustRightInd/>
              <w:spacing w:before="157" w:beforeLines="50"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重庆驰旭混凝土有限公司董事长</w:t>
            </w:r>
          </w:p>
        </w:tc>
        <w:tc>
          <w:tcPr>
            <w:tcW w:w="1625" w:type="dxa"/>
          </w:tcPr>
          <w:p>
            <w:pPr>
              <w:keepNext w:val="0"/>
              <w:keepLines w:val="0"/>
              <w:pageBreakBefore w:val="0"/>
              <w:widowControl w:val="0"/>
              <w:kinsoku/>
              <w:wordWrap/>
              <w:overflowPunct/>
              <w:topLinePunct w:val="0"/>
              <w:autoSpaceDE/>
              <w:bidi w:val="0"/>
              <w:adjustRightInd/>
              <w:spacing w:before="157" w:beforeLines="50"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副会长</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新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A4100"/>
    <w:rsid w:val="52C3798B"/>
    <w:rsid w:val="5BC76C77"/>
    <w:rsid w:val="614A4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362</Words>
  <Characters>396</Characters>
  <Lines>0</Lines>
  <Paragraphs>0</Paragraphs>
  <TotalTime>31</TotalTime>
  <ScaleCrop>false</ScaleCrop>
  <LinksUpToDate>false</LinksUpToDate>
  <CharactersWithSpaces>410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2020-11-03T06:43:00Z</dcterms:created>
  <dc:creator>陈杰</dc:creator>
  <cp:lastModifiedBy>初心 重庆市四川商会ZM</cp:lastModifiedBy>
  <dcterms:modified xsi:type="dcterms:W3CDTF">2021-03-05T04:01:33Z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