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247" w:firstLineChars="345"/>
        <w:jc w:val="center"/>
        <w:rPr>
          <w:rFonts w:hint="eastAsia" w:eastAsia="宋体"/>
          <w:lang w:val="en-US" w:eastAsia="zh-CN"/>
        </w:rPr>
      </w:pPr>
      <w:r>
        <w:rPr>
          <w:rFonts w:eastAsiaTheme="minorEastAsia"/>
        </w:rPr>
        <w:t>福建省</w:t>
      </w:r>
      <w:r>
        <w:rPr>
          <w:rFonts w:hint="default"/>
        </w:rPr>
        <w:t>四川商会第</w:t>
      </w:r>
      <w:r>
        <w:rPr>
          <w:rFonts w:eastAsiaTheme="minorEastAsia"/>
        </w:rPr>
        <w:t>四</w:t>
      </w:r>
      <w:r>
        <w:rPr>
          <w:rFonts w:hint="default"/>
        </w:rPr>
        <w:t>届发展纲要</w:t>
      </w:r>
      <w:r>
        <w:rPr>
          <w:rFonts w:hint="eastAsia"/>
          <w:lang w:val="en-US" w:eastAsia="zh-CN"/>
        </w:rPr>
        <w:t>(一二四六六）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Fonts w:hint="eastAsia" w:ascii="Helvetica" w:hAnsi="Helvetica" w:eastAsia="宋体" w:cs="Helvetica"/>
          <w:color w:val="000000"/>
          <w:sz w:val="27"/>
          <w:szCs w:val="27"/>
        </w:rPr>
        <w:t>商会于2008年成立至今，已历经三届走过了不平凡的14年。新一届商会进入到国家</w:t>
      </w:r>
      <w:r>
        <w:rPr>
          <w:rFonts w:ascii="Helvetica" w:hAnsi="Helvetica" w:eastAsia="宋体" w:cs="Helvetica"/>
          <w:color w:val="000000"/>
          <w:sz w:val="27"/>
          <w:szCs w:val="27"/>
        </w:rPr>
        <w:t>全面建成小康社会，全面建设社会主义现代化国家新征程新时代</w:t>
      </w:r>
      <w:r>
        <w:rPr>
          <w:rFonts w:hint="eastAsia" w:ascii="Helvetica" w:hAnsi="Helvetica" w:eastAsia="宋体" w:cs="Helvetica"/>
          <w:color w:val="000000"/>
          <w:sz w:val="27"/>
          <w:szCs w:val="27"/>
        </w:rPr>
        <w:t>。</w:t>
      </w:r>
      <w:r>
        <w:rPr>
          <w:rFonts w:ascii="Helvetica" w:hAnsi="Helvetica" w:eastAsia="宋体" w:cs="Helvetica"/>
          <w:color w:val="000000"/>
          <w:sz w:val="27"/>
          <w:szCs w:val="27"/>
        </w:rPr>
        <w:t>面对错综复杂的国际形势</w:t>
      </w:r>
      <w:r>
        <w:rPr>
          <w:rFonts w:hint="eastAsia" w:ascii="Helvetica" w:hAnsi="Helvetica" w:eastAsia="宋体" w:cs="Helvetica"/>
          <w:color w:val="000000"/>
          <w:sz w:val="27"/>
          <w:szCs w:val="27"/>
        </w:rPr>
        <w:t>和</w:t>
      </w:r>
      <w:r>
        <w:rPr>
          <w:rFonts w:ascii="Helvetica" w:hAnsi="Helvetica" w:eastAsia="宋体" w:cs="Helvetica"/>
          <w:color w:val="000000"/>
          <w:sz w:val="27"/>
          <w:szCs w:val="27"/>
        </w:rPr>
        <w:t>艰巨繁重的国内改革发展稳定</w:t>
      </w:r>
      <w:r>
        <w:rPr>
          <w:rFonts w:hint="eastAsia" w:ascii="Helvetica" w:hAnsi="Helvetica" w:eastAsia="宋体" w:cs="Helvetica"/>
          <w:color w:val="000000"/>
          <w:sz w:val="27"/>
          <w:szCs w:val="27"/>
        </w:rPr>
        <w:t>之势，</w:t>
      </w:r>
      <w:r>
        <w:rPr>
          <w:rFonts w:ascii="Helvetica" w:hAnsi="Helvetica" w:eastAsia="宋体" w:cs="Helvetica"/>
          <w:color w:val="000000"/>
          <w:sz w:val="27"/>
          <w:szCs w:val="27"/>
        </w:rPr>
        <w:t>党中央强调，十四五时期我们国家再往前走，必须靠创新高质量发展</w:t>
      </w:r>
      <w:r>
        <w:rPr>
          <w:rFonts w:hint="eastAsia" w:ascii="Helvetica" w:hAnsi="Helvetica" w:eastAsia="宋体" w:cs="Helvetica"/>
          <w:color w:val="000000"/>
          <w:sz w:val="27"/>
          <w:szCs w:val="27"/>
        </w:rPr>
        <w:t>。商会要实现抱团发展成就大家业，建成</w:t>
      </w:r>
      <w:r>
        <w:rPr>
          <w:rFonts w:hint="eastAsia" w:ascii="微软雅黑" w:hAnsi="微软雅黑" w:eastAsia="微软雅黑" w:cs="微软雅黑"/>
          <w:color w:val="191919"/>
        </w:rPr>
        <w:t>百年商会</w:t>
      </w:r>
      <w:r>
        <w:rPr>
          <w:rFonts w:hint="eastAsia" w:ascii="Helvetica" w:hAnsi="Helvetica" w:eastAsia="宋体" w:cs="Helvetica"/>
          <w:color w:val="000000"/>
          <w:sz w:val="27"/>
          <w:szCs w:val="27"/>
        </w:rPr>
        <w:t>，就必须</w:t>
      </w:r>
      <w:r>
        <w:rPr>
          <w:rFonts w:ascii="Helvetica" w:hAnsi="Helvetica" w:cs="Helvetica"/>
          <w:color w:val="000000"/>
          <w:sz w:val="27"/>
          <w:szCs w:val="27"/>
        </w:rPr>
        <w:t>融入新发展格局定位、探索具有</w:t>
      </w:r>
      <w:r>
        <w:rPr>
          <w:rFonts w:hint="eastAsia" w:ascii="Helvetica" w:hAnsi="Helvetica" w:cs="Helvetica"/>
          <w:color w:val="000000"/>
          <w:sz w:val="27"/>
          <w:szCs w:val="27"/>
        </w:rPr>
        <w:t>商会和企业</w:t>
      </w:r>
      <w:r>
        <w:rPr>
          <w:rFonts w:ascii="Helvetica" w:hAnsi="Helvetica" w:cs="Helvetica"/>
          <w:color w:val="000000"/>
          <w:sz w:val="27"/>
          <w:szCs w:val="27"/>
        </w:rPr>
        <w:t>特色的高质量发展之路。</w:t>
      </w:r>
      <w:r>
        <w:rPr>
          <w:rFonts w:hint="eastAsia" w:ascii="Helvetica" w:hAnsi="Helvetica" w:cs="Helvetica"/>
          <w:color w:val="000000"/>
          <w:sz w:val="27"/>
          <w:szCs w:val="27"/>
        </w:rPr>
        <w:t>现根据商会建设现状及发展需要，制定如下发展规划。</w:t>
      </w:r>
      <w:r>
        <w:rPr>
          <w:rFonts w:ascii="Helvetica" w:hAnsi="Helvetica" w:cs="Helvetica"/>
          <w:color w:val="000000"/>
          <w:sz w:val="27"/>
          <w:szCs w:val="27"/>
        </w:rPr>
        <w:t>　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Fonts w:hint="eastAsia" w:ascii="微软雅黑" w:hAnsi="微软雅黑" w:eastAsia="微软雅黑" w:cs="微软雅黑"/>
          <w:color w:val="191919"/>
        </w:rPr>
        <w:t>一、商会建设</w:t>
      </w:r>
      <w:r>
        <w:rPr>
          <w:rStyle w:val="8"/>
          <w:rFonts w:hint="eastAsia" w:ascii="微软雅黑" w:hAnsi="微软雅黑" w:eastAsia="微软雅黑" w:cs="微软雅黑"/>
          <w:color w:val="FF0000"/>
        </w:rPr>
        <w:t>愿景</w:t>
      </w:r>
      <w:r>
        <w:rPr>
          <w:rStyle w:val="8"/>
          <w:rFonts w:hint="eastAsia" w:ascii="微软雅黑" w:hAnsi="微软雅黑" w:eastAsia="微软雅黑" w:cs="微软雅黑"/>
          <w:color w:val="191919"/>
        </w:rPr>
        <w:t>：</w:t>
      </w:r>
      <w:r>
        <w:rPr>
          <w:rFonts w:hint="eastAsia" w:ascii="微软雅黑" w:hAnsi="微软雅黑" w:eastAsia="微软雅黑" w:cs="微软雅黑"/>
          <w:color w:val="191919"/>
        </w:rPr>
        <w:t>以德立商、文化兴商、百年商会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rFonts w:ascii="微软雅黑" w:hAnsi="微软雅黑" w:eastAsia="微软雅黑" w:cs="微软雅黑"/>
          <w:color w:val="191919"/>
        </w:rPr>
      </w:pPr>
      <w:r>
        <w:rPr>
          <w:rFonts w:hint="eastAsia" w:ascii="微软雅黑" w:hAnsi="微软雅黑" w:eastAsia="微软雅黑" w:cs="微软雅黑"/>
          <w:color w:val="191919"/>
        </w:rPr>
        <w:t>二、商会建设坚持的</w:t>
      </w:r>
      <w:r>
        <w:rPr>
          <w:rStyle w:val="8"/>
          <w:rFonts w:hint="eastAsia" w:ascii="微软雅黑" w:hAnsi="微软雅黑" w:eastAsia="微软雅黑" w:cs="微软雅黑"/>
          <w:color w:val="FF0000"/>
        </w:rPr>
        <w:t>价值观</w:t>
      </w:r>
      <w:r>
        <w:rPr>
          <w:rStyle w:val="8"/>
          <w:rFonts w:hint="eastAsia" w:ascii="微软雅黑" w:hAnsi="微软雅黑" w:eastAsia="微软雅黑" w:cs="微软雅黑"/>
          <w:color w:val="191919"/>
        </w:rPr>
        <w:t>：</w:t>
      </w:r>
      <w:r>
        <w:rPr>
          <w:rStyle w:val="8"/>
          <w:rFonts w:hint="eastAsia" w:ascii="微软雅黑" w:hAnsi="微软雅黑" w:eastAsia="微软雅黑" w:cs="微软雅黑"/>
          <w:b w:val="0"/>
          <w:color w:val="191919"/>
        </w:rPr>
        <w:t>坚持践行社会主义核心价值体系，</w:t>
      </w:r>
      <w:r>
        <w:rPr>
          <w:rFonts w:hint="eastAsia" w:ascii="微软雅黑" w:hAnsi="微软雅黑" w:eastAsia="微软雅黑" w:cs="微软雅黑"/>
          <w:color w:val="191919"/>
        </w:rPr>
        <w:t>为实现会员的存在感、获得感、安全感、认同感和幸福感而努力奋斗，成为川商共建共享共赢的价值平台和精神家园。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Fonts w:hint="eastAsia" w:ascii="微软雅黑" w:hAnsi="微软雅黑" w:eastAsia="微软雅黑" w:cs="微软雅黑"/>
          <w:color w:val="191919"/>
        </w:rPr>
        <w:t>三、商会建设的</w:t>
      </w:r>
      <w:r>
        <w:rPr>
          <w:rStyle w:val="8"/>
          <w:rFonts w:hint="eastAsia" w:ascii="微软雅黑" w:hAnsi="微软雅黑" w:eastAsia="微软雅黑" w:cs="微软雅黑"/>
          <w:color w:val="FF0000"/>
        </w:rPr>
        <w:t>使命</w:t>
      </w:r>
      <w:r>
        <w:rPr>
          <w:rStyle w:val="8"/>
          <w:rFonts w:hint="eastAsia" w:ascii="微软雅黑" w:hAnsi="微软雅黑" w:eastAsia="微软雅黑" w:cs="微软雅黑"/>
          <w:color w:val="191919"/>
        </w:rPr>
        <w:t>：</w:t>
      </w:r>
      <w:r>
        <w:rPr>
          <w:rFonts w:hint="eastAsia" w:ascii="微软雅黑" w:hAnsi="微软雅黑" w:eastAsia="微软雅黑" w:cs="微软雅黑"/>
          <w:color w:val="191919"/>
        </w:rPr>
        <w:t>加强理想信念塑造教育，引导在闽川商增强自信自强，守正创新能力，助推企业健康发展和企业家健康成长，为川闽两地经济社会发展做出贡献。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color w:val="FF0000"/>
        </w:rPr>
      </w:pPr>
      <w:r>
        <w:rPr>
          <w:rStyle w:val="8"/>
          <w:rFonts w:hint="eastAsia" w:ascii="微软雅黑" w:hAnsi="微软雅黑" w:eastAsia="微软雅黑" w:cs="微软雅黑"/>
          <w:color w:val="FF0000"/>
        </w:rPr>
        <w:t>四、五年发展</w:t>
      </w:r>
      <w:r>
        <w:rPr>
          <w:rStyle w:val="8"/>
          <w:rFonts w:hint="eastAsia" w:ascii="微软雅黑" w:hAnsi="微软雅黑" w:eastAsia="微软雅黑" w:cs="微软雅黑"/>
          <w:color w:val="FF0000"/>
          <w:lang w:eastAsia="zh-CN"/>
        </w:rPr>
        <w:t>“一二四六六”</w:t>
      </w:r>
      <w:r>
        <w:rPr>
          <w:rStyle w:val="8"/>
          <w:rFonts w:hint="eastAsia" w:ascii="微软雅黑" w:hAnsi="微软雅黑" w:eastAsia="微软雅黑" w:cs="微软雅黑"/>
          <w:color w:val="FF0000"/>
        </w:rPr>
        <w:t>（2022年——2026年）：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Style w:val="8"/>
          <w:rFonts w:hint="eastAsia" w:ascii="微软雅黑" w:hAnsi="微软雅黑" w:eastAsia="微软雅黑" w:cs="微软雅黑"/>
          <w:color w:val="FF0000"/>
        </w:rPr>
        <w:t>【一个核心】坚定不移听党话，跟党走。</w:t>
      </w:r>
      <w:r>
        <w:rPr>
          <w:rStyle w:val="8"/>
          <w:rFonts w:hint="eastAsia" w:ascii="微软雅黑" w:hAnsi="微软雅黑" w:eastAsia="微软雅黑" w:cs="微软雅黑"/>
          <w:b w:val="0"/>
          <w:color w:val="191919"/>
        </w:rPr>
        <w:t>商会党支部要组织共产党员带头</w:t>
      </w:r>
      <w:r>
        <w:rPr>
          <w:rFonts w:hint="eastAsia" w:ascii="微软雅黑" w:hAnsi="微软雅黑" w:eastAsia="微软雅黑" w:cs="微软雅黑"/>
          <w:color w:val="191919"/>
        </w:rPr>
        <w:t>学习中国共产党的伟大建党精神，弘扬党的光荣传统，增强政治意识、大局意识、核心意识、看齐意识，自觉在思想上政治上行动上同党中央保持高度一致，注重与体现党组织在商会建设中的“政治引领，业务保障，凝心聚力，服务大局”的功能。在具体工作中，开展“双向进入，交叉任职”（共产党员主动担任商会领导，参与商会领导班子工作）模式，避免商会、党建两张皮的局面。党支部建设工作做到既体现政治核心作用，又兼具商会组织的经济性，促进商会的发展力、服务力、战斗力和凝聚力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rFonts w:ascii="微软雅黑" w:hAnsi="微软雅黑" w:eastAsia="微软雅黑" w:cs="微软雅黑"/>
          <w:color w:val="191919"/>
        </w:rPr>
      </w:pPr>
      <w:r>
        <w:rPr>
          <w:rStyle w:val="8"/>
          <w:rFonts w:hint="eastAsia" w:ascii="微软雅黑" w:hAnsi="微软雅黑" w:eastAsia="微软雅黑" w:cs="微软雅黑"/>
          <w:color w:val="FF0000"/>
        </w:rPr>
        <w:t>【两个目标】成就川商，繁荣川闽</w:t>
      </w:r>
      <w:r>
        <w:rPr>
          <w:rStyle w:val="8"/>
          <w:rFonts w:hint="eastAsia" w:ascii="微软雅黑" w:hAnsi="微软雅黑" w:eastAsia="微软雅黑" w:cs="微软雅黑"/>
          <w:color w:val="191919"/>
        </w:rPr>
        <w:t>。</w:t>
      </w:r>
      <w:r>
        <w:rPr>
          <w:rFonts w:hint="eastAsia" w:ascii="微软雅黑" w:hAnsi="微软雅黑" w:eastAsia="微软雅黑" w:cs="微软雅黑"/>
          <w:color w:val="191919"/>
        </w:rPr>
        <w:t>川商发明了全球第一张纸币“交子”，曾被誉为古代三大商帮之一；川商勤奋而精明，执着而求实。福建省四川商会要做在闽川商的凝聚者和引领者，努力汇聚同心同向同力同行的川商力量，通过会员服务，整合资源，服务在闽川商，成就在闽川商；在福建当地充分发挥省级异地商会平台的纽带作用，即要做美好家乡的宣传员、推广员，以传承川商精神和川商文化，又要引导企业诚信守法经营、勇当社会责任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color w:val="FF0000"/>
        </w:rPr>
      </w:pPr>
      <w:r>
        <w:rPr>
          <w:rStyle w:val="8"/>
          <w:rFonts w:hint="eastAsia" w:ascii="微软雅黑" w:hAnsi="微软雅黑" w:eastAsia="微软雅黑" w:cs="微软雅黑"/>
          <w:color w:val="FF0000"/>
        </w:rPr>
        <w:t>【开展四大品牌活动】会员走访、合作好项目、读书沙龙、行业专委会。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rFonts w:ascii="微软雅黑" w:hAnsi="微软雅黑" w:eastAsia="微软雅黑" w:cs="微软雅黑"/>
          <w:color w:val="auto"/>
        </w:rPr>
      </w:pPr>
      <w:r>
        <w:rPr>
          <w:rStyle w:val="8"/>
          <w:rFonts w:hint="eastAsia" w:ascii="微软雅黑" w:hAnsi="微软雅黑" w:eastAsia="微软雅黑" w:cs="微软雅黑"/>
          <w:color w:val="auto"/>
        </w:rPr>
        <w:t>品牌活动一：</w:t>
      </w:r>
      <w:r>
        <w:rPr>
          <w:rFonts w:hint="eastAsia" w:ascii="微软雅黑" w:hAnsi="微软雅黑" w:eastAsia="微软雅黑" w:cs="微软雅黑"/>
          <w:color w:val="auto"/>
        </w:rPr>
        <w:t>会员走访。定期走访调研，协调银行、投资咨询机构、产业上下游企业一起走访企业，将金融、科技成果转化、咨询、潜在客户、合作伙伴打包“送货上门”。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color w:val="auto"/>
        </w:rPr>
      </w:pPr>
      <w:r>
        <w:rPr>
          <w:rStyle w:val="8"/>
          <w:rFonts w:hint="eastAsia" w:ascii="微软雅黑" w:hAnsi="微软雅黑" w:eastAsia="微软雅黑" w:cs="微软雅黑"/>
          <w:color w:val="auto"/>
        </w:rPr>
        <w:t>品牌活动二：</w:t>
      </w:r>
      <w:r>
        <w:rPr>
          <w:rFonts w:hint="eastAsia" w:ascii="微软雅黑" w:hAnsi="微软雅黑" w:eastAsia="微软雅黑" w:cs="微软雅黑"/>
          <w:color w:val="auto"/>
        </w:rPr>
        <w:t>合作</w:t>
      </w:r>
      <w:r>
        <w:rPr>
          <w:rFonts w:hint="eastAsia" w:ascii="微软雅黑" w:hAnsi="微软雅黑" w:eastAsia="微软雅黑" w:cs="微软雅黑"/>
          <w:color w:val="191919"/>
        </w:rPr>
        <w:t>好项目。以“发现好项目、孵化好项目、赋能好项目”为宗旨，选拔会内优质项目集中PK，搭建平台让好项目更好对接投资机构、更快找到合作伙伴、拓</w:t>
      </w:r>
      <w:r>
        <w:rPr>
          <w:rFonts w:hint="eastAsia" w:ascii="微软雅黑" w:hAnsi="微软雅黑" w:eastAsia="微软雅黑" w:cs="微软雅黑"/>
          <w:color w:val="auto"/>
        </w:rPr>
        <w:t>展更广产品销路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rFonts w:ascii="微软雅黑" w:hAnsi="微软雅黑" w:eastAsia="微软雅黑" w:cs="微软雅黑"/>
          <w:color w:val="auto"/>
        </w:rPr>
      </w:pPr>
      <w:r>
        <w:rPr>
          <w:rStyle w:val="8"/>
          <w:rFonts w:hint="eastAsia" w:ascii="微软雅黑" w:hAnsi="微软雅黑" w:eastAsia="微软雅黑" w:cs="微软雅黑"/>
          <w:color w:val="auto"/>
        </w:rPr>
        <w:t>品牌活动三：</w:t>
      </w:r>
      <w:r>
        <w:rPr>
          <w:rFonts w:hint="eastAsia" w:ascii="微软雅黑" w:hAnsi="微软雅黑" w:eastAsia="微软雅黑" w:cs="微软雅黑"/>
          <w:color w:val="auto"/>
        </w:rPr>
        <w:t>读书沙龙。采用主题沙龙形式进行商道交流、知识分享、政策宣讲、能力提升以“助力企业家成长、服务经济社会发展”为宗旨，打造“党建引领、学习型商会”，助力党员、会员武装头脑，拓宽视野，从“生意人”转变为“企业家”而不做资本家，培养具有管理思维及智慧的企业家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rStyle w:val="8"/>
          <w:rFonts w:ascii="微软雅黑" w:hAnsi="微软雅黑" w:eastAsia="微软雅黑" w:cs="微软雅黑"/>
          <w:b w:val="0"/>
          <w:bCs/>
          <w:color w:val="auto"/>
        </w:rPr>
      </w:pPr>
      <w:r>
        <w:rPr>
          <w:rStyle w:val="8"/>
          <w:rFonts w:hint="eastAsia" w:ascii="微软雅黑" w:hAnsi="微软雅黑" w:eastAsia="微软雅黑" w:cs="微软雅黑"/>
          <w:color w:val="auto"/>
        </w:rPr>
        <w:t>品牌活动四：行业专委会：</w:t>
      </w:r>
      <w:r>
        <w:rPr>
          <w:rStyle w:val="8"/>
          <w:rFonts w:hint="eastAsia" w:ascii="微软雅黑" w:hAnsi="微软雅黑" w:eastAsia="微软雅黑" w:cs="微软雅黑"/>
          <w:b w:val="0"/>
          <w:bCs/>
          <w:color w:val="auto"/>
        </w:rPr>
        <w:t>通过整合全省川商资源，进行行业交流、上下游互动，聘请专家学者、相关政府部门、第三方机构进行专业指导，帮助具有成长性的企业进行孵化和成长。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color w:val="FF0000"/>
        </w:rPr>
      </w:pPr>
      <w:r>
        <w:rPr>
          <w:rStyle w:val="8"/>
          <w:rFonts w:hint="eastAsia" w:ascii="微软雅黑" w:hAnsi="微软雅黑" w:eastAsia="微软雅黑" w:cs="微软雅黑"/>
          <w:color w:val="FF0000"/>
        </w:rPr>
        <w:t>【六大任务】政治引领、经济服务、诉求反映、权益维护、诚信自律、协调参与社会治理。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Style w:val="8"/>
          <w:rFonts w:hint="eastAsia" w:ascii="微软雅黑" w:hAnsi="微软雅黑" w:eastAsia="微软雅黑" w:cs="微软雅黑"/>
          <w:color w:val="191919"/>
        </w:rPr>
        <w:t>1.政治引领。</w:t>
      </w:r>
      <w:r>
        <w:rPr>
          <w:rFonts w:hint="eastAsia" w:ascii="微软雅黑" w:hAnsi="微软雅黑" w:eastAsia="微软雅黑" w:cs="微软雅黑"/>
          <w:color w:val="191919"/>
        </w:rPr>
        <w:t>坚持中国共产党领导，走中国特色社会主义道路,紧紧围绕两个健康主题，承担统战工作职能，贯彻党的十九大精神，认真学习贯彻习近平总书记在中国共产党建党100年等系列重要讲话精神，结合商会理事会、读书会、会员大走访等活动，紧紧围绕党的先进性和纯洁性，开展理想信念教育活动，强化商会的政治引领作用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0"/>
        <w:jc w:val="both"/>
      </w:pPr>
      <w:r>
        <w:rPr>
          <w:rFonts w:hint="eastAsia" w:ascii="微软雅黑" w:hAnsi="微软雅黑" w:eastAsia="微软雅黑" w:cs="微软雅黑"/>
          <w:color w:val="191919"/>
        </w:rPr>
        <w:t>2.</w:t>
      </w:r>
      <w:r>
        <w:rPr>
          <w:rStyle w:val="8"/>
          <w:rFonts w:hint="eastAsia" w:ascii="微软雅黑" w:hAnsi="微软雅黑" w:eastAsia="微软雅黑" w:cs="微软雅黑"/>
          <w:color w:val="191919"/>
        </w:rPr>
        <w:t>经济服务。</w:t>
      </w:r>
      <w:r>
        <w:rPr>
          <w:rFonts w:hint="eastAsia" w:ascii="微软雅黑" w:hAnsi="微软雅黑" w:eastAsia="微软雅黑" w:cs="微软雅黑"/>
          <w:color w:val="191919"/>
        </w:rPr>
        <w:t>将支持企业发展作为商会建设首要任务，积极探索工作创新，加强与金融服务中心、中小企业局等政府部门的合作，提高商会经济服务水平。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0"/>
        <w:jc w:val="both"/>
      </w:pPr>
      <w:r>
        <w:rPr>
          <w:rStyle w:val="8"/>
          <w:rFonts w:hint="eastAsia" w:ascii="微软雅黑" w:hAnsi="微软雅黑" w:eastAsia="微软雅黑" w:cs="微软雅黑"/>
          <w:color w:val="191919"/>
        </w:rPr>
        <w:t>3.诉求反映。</w:t>
      </w:r>
      <w:r>
        <w:rPr>
          <w:rFonts w:hint="eastAsia" w:ascii="微软雅黑" w:hAnsi="微软雅黑" w:eastAsia="微软雅黑" w:cs="微软雅黑"/>
          <w:color w:val="191919"/>
        </w:rPr>
        <w:t>建立信息收集、反馈平台，通过会员走访、线上线下调研等活动，积极开展调查研究，统计分析，了解企业家的思想状态，了解会员企业需求，并与政府有关部门建立沟通联系渠道，参与对重要政策、标准、行业规则制定的意见征询，向有关部门提交研究报告，反映企业诉求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0"/>
        <w:jc w:val="both"/>
      </w:pPr>
      <w:r>
        <w:rPr>
          <w:rFonts w:hint="eastAsia" w:ascii="微软雅黑" w:hAnsi="微软雅黑" w:eastAsia="微软雅黑" w:cs="微软雅黑"/>
          <w:color w:val="191919"/>
        </w:rPr>
        <w:t>4.</w:t>
      </w:r>
      <w:r>
        <w:rPr>
          <w:rStyle w:val="8"/>
          <w:rFonts w:hint="eastAsia" w:ascii="微软雅黑" w:hAnsi="微软雅黑" w:eastAsia="微软雅黑" w:cs="微软雅黑"/>
          <w:color w:val="191919"/>
        </w:rPr>
        <w:t>权益维护。</w:t>
      </w:r>
      <w:r>
        <w:rPr>
          <w:rFonts w:hint="eastAsia" w:ascii="微软雅黑" w:hAnsi="微软雅黑" w:eastAsia="微软雅黑" w:cs="微软雅黑"/>
          <w:color w:val="191919"/>
        </w:rPr>
        <w:t>联合签约律师事务所，一方面通过讲座培训，加强普法教育，提供法律咨询，开展法律服务，在帮助会员增强法律意识、诚信守法经营的同时，维护会员合法权益；另一方面，通过专业律师开展民商事和劳动争议调解，协调劳动关系，化解矛盾纠纷，维护会员安全感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0"/>
        <w:jc w:val="both"/>
      </w:pPr>
      <w:r>
        <w:rPr>
          <w:rStyle w:val="8"/>
          <w:rFonts w:hint="eastAsia" w:ascii="微软雅黑" w:hAnsi="微软雅黑" w:eastAsia="微软雅黑" w:cs="微软雅黑"/>
          <w:color w:val="191919"/>
        </w:rPr>
        <w:t>5.诚信自律。</w:t>
      </w:r>
      <w:r>
        <w:rPr>
          <w:rFonts w:hint="eastAsia" w:ascii="微软雅黑" w:hAnsi="微软雅黑" w:eastAsia="微软雅黑" w:cs="微软雅黑"/>
          <w:color w:val="191919"/>
        </w:rPr>
        <w:t>制定自律和信用承诺制度，引导会员企业遵守公约，弘扬正气，营造会员健康向上的经营和发展环境，保护和促进商会会员之间互惠互利、共同发展的合作机制，树立福建省四川商会良好社会形象，推进共建诚实守信的“百年川商会”活动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0"/>
        <w:jc w:val="both"/>
      </w:pPr>
      <w:r>
        <w:rPr>
          <w:rFonts w:hint="eastAsia" w:ascii="微软雅黑" w:hAnsi="微软雅黑" w:eastAsia="微软雅黑" w:cs="微软雅黑"/>
          <w:color w:val="191919"/>
        </w:rPr>
        <w:t>6.</w:t>
      </w:r>
      <w:r>
        <w:rPr>
          <w:rStyle w:val="8"/>
          <w:rFonts w:hint="eastAsia" w:ascii="微软雅黑" w:hAnsi="微软雅黑" w:eastAsia="微软雅黑" w:cs="微软雅黑"/>
          <w:color w:val="191919"/>
        </w:rPr>
        <w:t>协调参与社会治理。</w:t>
      </w:r>
      <w:r>
        <w:rPr>
          <w:rFonts w:hint="eastAsia" w:ascii="微软雅黑" w:hAnsi="微软雅黑" w:eastAsia="微软雅黑" w:cs="微软雅黑"/>
          <w:color w:val="191919"/>
        </w:rPr>
        <w:t>引导会员积极构建和谐劳动关系，注重安全生产、提升质量、保护环境。承接政府职能转移，推进政府、企业合作促进社会多元发展，践行社会责任，为公益慈善添动力。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  <w:rPr>
          <w:color w:val="FF0000"/>
        </w:rPr>
      </w:pPr>
      <w:r>
        <w:rPr>
          <w:rStyle w:val="8"/>
          <w:rFonts w:hint="eastAsia" w:ascii="微软雅黑" w:hAnsi="微软雅黑" w:eastAsia="微软雅黑" w:cs="微软雅黑"/>
          <w:color w:val="FF0000"/>
        </w:rPr>
        <w:t>【六化建设】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Style w:val="8"/>
          <w:rFonts w:hint="eastAsia" w:ascii="微软雅黑" w:hAnsi="微软雅黑" w:eastAsia="微软雅黑" w:cs="微软雅黑"/>
          <w:color w:val="191919"/>
        </w:rPr>
        <w:t>1.秘书处团队职业化：</w:t>
      </w:r>
      <w:r>
        <w:rPr>
          <w:rFonts w:hint="eastAsia" w:ascii="微软雅黑" w:hAnsi="微软雅黑" w:eastAsia="微软雅黑" w:cs="微软雅黑"/>
          <w:color w:val="191919"/>
        </w:rPr>
        <w:t>加强秘书处工作人员培训或支持秘书处工作人员参加培训；加强秘书处班子的运转高效、强力执行。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Style w:val="8"/>
          <w:rFonts w:hint="eastAsia" w:ascii="微软雅黑" w:hAnsi="微软雅黑" w:eastAsia="微软雅黑" w:cs="微软雅黑"/>
          <w:color w:val="191919"/>
        </w:rPr>
        <w:t>2.商会平台数字化：</w:t>
      </w:r>
      <w:r>
        <w:rPr>
          <w:rFonts w:hint="eastAsia" w:ascii="微软雅黑" w:hAnsi="微软雅黑" w:eastAsia="微软雅黑" w:cs="微软雅黑"/>
          <w:color w:val="191919"/>
        </w:rPr>
        <w:t>打造商会云平台，将商会的通讯录、供求信息、家乡招商、商会活动等进行线上化、数字化，在商会内逐步形成有效大数据。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Style w:val="8"/>
          <w:rFonts w:hint="eastAsia" w:ascii="微软雅黑" w:hAnsi="微软雅黑" w:eastAsia="微软雅黑" w:cs="微软雅黑"/>
          <w:color w:val="191919"/>
        </w:rPr>
        <w:t>3.商会智库平台化：</w:t>
      </w:r>
      <w:r>
        <w:rPr>
          <w:rFonts w:hint="eastAsia" w:ascii="微软雅黑" w:hAnsi="微软雅黑" w:eastAsia="微软雅黑" w:cs="微软雅黑"/>
          <w:color w:val="191919"/>
        </w:rPr>
        <w:t>建立川商智库，为商会发展战略、商会服务提档升级、商会专业服务等提供专业建议与指导。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Style w:val="8"/>
          <w:rFonts w:hint="eastAsia" w:ascii="微软雅黑" w:hAnsi="微软雅黑" w:eastAsia="微软雅黑" w:cs="微软雅黑"/>
          <w:color w:val="191919"/>
        </w:rPr>
        <w:t>4.行业引领标杆化：</w:t>
      </w:r>
      <w:r>
        <w:rPr>
          <w:rFonts w:hint="eastAsia" w:ascii="微软雅黑" w:hAnsi="微软雅黑" w:eastAsia="微软雅黑" w:cs="微软雅黑"/>
          <w:color w:val="191919"/>
        </w:rPr>
        <w:t>为引导川商高质量发展，在会内树立行业标杆、典范，促进会员企业间的经验交流、合作共享。</w:t>
      </w:r>
    </w:p>
    <w:p>
      <w:pPr>
        <w:pStyle w:val="5"/>
        <w:widowControl/>
        <w:wordWrap w:val="0"/>
        <w:snapToGrid w:val="0"/>
        <w:spacing w:beforeAutospacing="0" w:afterAutospacing="0" w:line="360" w:lineRule="auto"/>
        <w:ind w:firstLine="562"/>
        <w:jc w:val="both"/>
      </w:pPr>
      <w:r>
        <w:rPr>
          <w:rStyle w:val="8"/>
          <w:rFonts w:hint="eastAsia" w:ascii="微软雅黑" w:hAnsi="微软雅黑" w:eastAsia="微软雅黑" w:cs="微软雅黑"/>
          <w:color w:val="191919"/>
        </w:rPr>
        <w:t>5.行业服务专委会化：</w:t>
      </w:r>
      <w:r>
        <w:rPr>
          <w:rFonts w:hint="eastAsia" w:ascii="微软雅黑" w:hAnsi="微软雅黑" w:eastAsia="微软雅黑" w:cs="微软雅黑"/>
          <w:color w:val="191919"/>
        </w:rPr>
        <w:t>通过建立行业专委会，促进商会会员服务的专业度和深度。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color w:val="191919"/>
          <w:sz w:val="24"/>
        </w:rPr>
      </w:pPr>
      <w:r>
        <w:rPr>
          <w:rStyle w:val="8"/>
          <w:rFonts w:hint="eastAsia" w:ascii="微软雅黑" w:hAnsi="微软雅黑" w:eastAsia="微软雅黑" w:cs="微软雅黑"/>
          <w:color w:val="191919"/>
          <w:sz w:val="24"/>
        </w:rPr>
        <w:t>6.产业发展生态化：</w:t>
      </w:r>
      <w:r>
        <w:rPr>
          <w:rFonts w:hint="eastAsia" w:ascii="微软雅黑" w:hAnsi="微软雅黑" w:eastAsia="微软雅黑" w:cs="微软雅黑"/>
          <w:color w:val="191919"/>
          <w:sz w:val="24"/>
        </w:rPr>
        <w:t>充分发挥好异地商会企业类型多的优势，促进会员企业间的资源整合，逐步形成商会创新发展生态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191919"/>
          <w:sz w:val="24"/>
        </w:rPr>
        <w:t>圈，努力孵化会员企业在沪、深等国内外证券交易所上市。</w:t>
      </w:r>
    </w:p>
    <w:p>
      <w:pPr>
        <w:widowControl/>
        <w:snapToGrid w:val="0"/>
        <w:spacing w:line="360" w:lineRule="auto"/>
        <w:ind w:firstLine="480" w:firstLineChars="200"/>
        <w:jc w:val="right"/>
        <w:rPr>
          <w:rFonts w:hint="eastAsia" w:ascii="微软雅黑" w:hAnsi="微软雅黑" w:eastAsia="微软雅黑" w:cs="微软雅黑"/>
          <w:color w:val="191919"/>
          <w:sz w:val="24"/>
        </w:rPr>
      </w:pPr>
      <w:r>
        <w:rPr>
          <w:rFonts w:hint="eastAsia" w:ascii="微软雅黑" w:hAnsi="微软雅黑" w:eastAsia="微软雅黑" w:cs="微软雅黑"/>
          <w:color w:val="191919"/>
          <w:sz w:val="24"/>
        </w:rPr>
        <w:t>福建省四川商会第四届理事会</w:t>
      </w:r>
    </w:p>
    <w:p>
      <w:pPr>
        <w:widowControl/>
        <w:snapToGrid w:val="0"/>
        <w:spacing w:line="360" w:lineRule="auto"/>
        <w:ind w:firstLine="480" w:firstLineChars="200"/>
        <w:jc w:val="right"/>
        <w:rPr>
          <w:rFonts w:hint="eastAsia" w:ascii="微软雅黑" w:hAnsi="微软雅黑" w:eastAsia="微软雅黑" w:cs="微软雅黑"/>
          <w:color w:val="191919"/>
          <w:sz w:val="24"/>
        </w:rPr>
      </w:pPr>
      <w:r>
        <w:rPr>
          <w:rFonts w:hint="eastAsia" w:ascii="微软雅黑" w:hAnsi="微软雅黑" w:eastAsia="微软雅黑" w:cs="微软雅黑"/>
          <w:color w:val="191919"/>
          <w:sz w:val="24"/>
        </w:rPr>
        <w:t>202</w:t>
      </w:r>
      <w:r>
        <w:rPr>
          <w:rFonts w:hint="eastAsia" w:ascii="微软雅黑" w:hAnsi="微软雅黑" w:eastAsia="微软雅黑" w:cs="微软雅黑"/>
          <w:color w:val="191919"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191919"/>
          <w:sz w:val="24"/>
        </w:rPr>
        <w:t>年</w:t>
      </w:r>
      <w:r>
        <w:rPr>
          <w:rFonts w:hint="eastAsia" w:ascii="微软雅黑" w:hAnsi="微软雅黑" w:eastAsia="微软雅黑" w:cs="微软雅黑"/>
          <w:color w:val="191919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191919"/>
          <w:sz w:val="24"/>
        </w:rPr>
        <w:t>月</w:t>
      </w:r>
      <w:r>
        <w:rPr>
          <w:rFonts w:hint="eastAsia" w:ascii="微软雅黑" w:hAnsi="微软雅黑" w:eastAsia="微软雅黑" w:cs="微软雅黑"/>
          <w:color w:val="191919"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191919"/>
          <w:sz w:val="24"/>
        </w:rPr>
        <w:t>日</w:t>
      </w:r>
    </w:p>
    <w:p/>
    <w:sectPr>
      <w:footerReference r:id="rId3" w:type="default"/>
      <w:pgSz w:w="11906" w:h="16838"/>
      <w:pgMar w:top="1270" w:right="1463" w:bottom="127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ADD"/>
    <w:rsid w:val="000C7ADD"/>
    <w:rsid w:val="003D1CFA"/>
    <w:rsid w:val="003F5FEE"/>
    <w:rsid w:val="004848FB"/>
    <w:rsid w:val="005112CD"/>
    <w:rsid w:val="005B4FB5"/>
    <w:rsid w:val="007128BF"/>
    <w:rsid w:val="007B0659"/>
    <w:rsid w:val="007B3805"/>
    <w:rsid w:val="007E1A24"/>
    <w:rsid w:val="00860918"/>
    <w:rsid w:val="008A61C9"/>
    <w:rsid w:val="00AB3F4A"/>
    <w:rsid w:val="00AD594D"/>
    <w:rsid w:val="00F668CA"/>
    <w:rsid w:val="41342E67"/>
    <w:rsid w:val="569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标题 2 Char"/>
    <w:basedOn w:val="7"/>
    <w:link w:val="2"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356</Words>
  <Characters>2032</Characters>
  <Lines>16</Lines>
  <Paragraphs>4</Paragraphs>
  <TotalTime>172</TotalTime>
  <ScaleCrop>false</ScaleCrop>
  <LinksUpToDate>false</LinksUpToDate>
  <CharactersWithSpaces>2384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2021-08-30T04:11:00Z</dcterms:created>
  <dc:creator>Administrator</dc:creator>
  <cp:lastModifiedBy>焕梅</cp:lastModifiedBy>
  <dcterms:modified xsi:type="dcterms:W3CDTF">2021-09-09T03:31:13Z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A139FA336B22416984ACC8B6C430E27D</vt:lpwstr>
  </property>
</Properties>
</file>