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1027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四川天府新区仁寿商会会费收缴及</w:t>
      </w:r>
    </w:p>
    <w:p w14:paraId="184CBAF9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管理办法（草案）</w:t>
      </w:r>
    </w:p>
    <w:p w14:paraId="1D3D9960">
      <w:pPr>
        <w:rPr>
          <w:rFonts w:hint="eastAsia"/>
        </w:rPr>
      </w:pPr>
    </w:p>
    <w:p w14:paraId="34600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第一章 总则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22BC2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第一条 依据《社会团体登记管理条例》《关于进一步规范社会团体会费管理的通知》及《四川天府新区仁寿商会章程》，结合会员实际情况，制定本办法。  </w:t>
      </w:r>
    </w:p>
    <w:p w14:paraId="400D7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第二条 会员自愿入会即承诺履行章程规定的权利和义务，按会员大会审议通过的会费标准按时足额缴纳会费。</w:t>
      </w:r>
    </w:p>
    <w:p w14:paraId="08F80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C693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第二章 会费缴纳标准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</w:p>
    <w:p w14:paraId="45A1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第三条 会费按年度一次性缴纳，标准如下：  </w:t>
      </w:r>
    </w:p>
    <w:p w14:paraId="5CF8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（一）会长单位：不低于人民币40,000元/年；  </w:t>
      </w:r>
    </w:p>
    <w:p w14:paraId="27696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（二）监事长、常务副会长、副会长单位：不低于人民币20,000元/年；  </w:t>
      </w:r>
    </w:p>
    <w:p w14:paraId="3CEBB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（三）理事、监事单位：不低于人民币10,000元/年；  </w:t>
      </w:r>
    </w:p>
    <w:p w14:paraId="42D72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（四）会员单位：不低于人民币2,000元/年。  </w:t>
      </w:r>
    </w:p>
    <w:p w14:paraId="07198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第四条 会费标准调整须经会员大会三分之二以上表决通过，并向业务主管单位备案。</w:t>
      </w:r>
    </w:p>
    <w:p w14:paraId="2B58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AA9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第三章 缴纳时间与方式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20F5A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第五条 缴纳时间：  </w:t>
      </w:r>
    </w:p>
    <w:p w14:paraId="648B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（一）新会员：入会手续完成后7个工作日内缴纳当年度会费；  </w:t>
      </w:r>
    </w:p>
    <w:p w14:paraId="0705A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（二）老会员：每年度第一季度完成缴纳；  </w:t>
      </w:r>
    </w:p>
    <w:p w14:paraId="3F6C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（三）鼓励一次性缴纳一届（5年）会费，享受优惠：  </w:t>
      </w:r>
    </w:p>
    <w:p w14:paraId="07758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1. 会长单位：按标准5年总额的七折缴纳；  </w:t>
      </w:r>
    </w:p>
    <w:p w14:paraId="6B26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 副会长、常务副会长单位：按标准5年总额的七折缴纳；  </w:t>
      </w:r>
    </w:p>
    <w:p w14:paraId="47B0E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3. 理事单位：按标准5年总额的八折缴纳。  </w:t>
      </w:r>
    </w:p>
    <w:p w14:paraId="0A49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第六条 缴纳方式：  </w:t>
      </w:r>
    </w:p>
    <w:p w14:paraId="18306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（一）银行转账至商会账户，凭凭证开具非税票据；  </w:t>
      </w:r>
    </w:p>
    <w:p w14:paraId="4FD2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（二）微信、支付宝转账至指定账户，凭到账记录开具票据；  </w:t>
      </w:r>
    </w:p>
    <w:p w14:paraId="3628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（三）一次性缴纳一届会费时，可分年或一次性开具票据；  </w:t>
      </w:r>
    </w:p>
    <w:p w14:paraId="4F15F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（四）原则上不接受现金缴纳，特殊事项单独审议。</w:t>
      </w:r>
    </w:p>
    <w:p w14:paraId="24C90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BF41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第四章 逾期处理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52D3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第七条 逾期补偿规则：  </w:t>
      </w:r>
    </w:p>
    <w:p w14:paraId="0B087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（一）逾期1-6个月：补缴会费并支付20%补偿金；  </w:t>
      </w:r>
    </w:p>
    <w:p w14:paraId="5D5FE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（二）逾期6-12个月：补缴会费并支付30%补偿金；  </w:t>
      </w:r>
    </w:p>
    <w:p w14:paraId="2076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（三）逾期超1年：不予补缴，作清退处理并：  </w:t>
      </w:r>
    </w:p>
    <w:p w14:paraId="49553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1. 公告除名及中止联络；  </w:t>
      </w:r>
    </w:p>
    <w:p w14:paraId="18F23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 通知合作单位终止关联；  </w:t>
      </w:r>
    </w:p>
    <w:p w14:paraId="756B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3. 收回会员牌匾；  </w:t>
      </w:r>
    </w:p>
    <w:p w14:paraId="479F6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 列入失信名单。</w:t>
      </w:r>
    </w:p>
    <w:p w14:paraId="6536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</w:p>
    <w:p w14:paraId="6A97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第五章 会籍管理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77DF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第八条 会籍与荣誉资格规定：</w:t>
      </w:r>
    </w:p>
    <w:p w14:paraId="701FA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卸任会长：任期届满且一次性缴满一届（5年），授予荣誉会长终身称号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荣誉会长可出席本会各类会议，享有与会人员同等权利 。</w:t>
      </w:r>
    </w:p>
    <w:p w14:paraId="2237A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卸任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监事长、常务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副会长、副会长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任期届满且一次性缴满一届（5年）会费者，保留终身高级会员资格 ；终身高级会员可参与商会高级别活动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享受专属服务权益。</w:t>
      </w:r>
    </w:p>
    <w:p w14:paraId="4585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卸任理事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监事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：任期届满且一次性缴满一届（5年）会费者，保留终身会员资格；终身会员享有基础会员长期权益，包括信息获取、活动参与等 。    </w:t>
      </w:r>
    </w:p>
    <w:p w14:paraId="6E87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）继续担任原职务者，需按职务标准缴纳当届会费；  </w:t>
      </w:r>
    </w:p>
    <w:p w14:paraId="7EF09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）常务副会长单位中产生各分会会长；  </w:t>
      </w:r>
    </w:p>
    <w:p w14:paraId="3BBEF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）普通会员按年缴纳会费，高级会员按届缴纳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理事及以上的成员按届缴纳会费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；  </w:t>
      </w:r>
    </w:p>
    <w:p w14:paraId="091BB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13B0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第六章 收缴保障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</w:p>
    <w:p w14:paraId="7E87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第九条 秘书处职责：  </w:t>
      </w:r>
    </w:p>
    <w:p w14:paraId="2F3EB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（一）新会员入会时同步送达章程及本办法；  </w:t>
      </w:r>
    </w:p>
    <w:p w14:paraId="07AF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（二）每年1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3月在会员群发布2次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缴费通知；  </w:t>
      </w:r>
    </w:p>
    <w:p w14:paraId="7DAE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（三）3月底公示缴费情况并催缴未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缴费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会员；  </w:t>
      </w:r>
    </w:p>
    <w:p w14:paraId="497F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（四）3月及4月底公示欠费名单并书面催缴。</w:t>
      </w:r>
    </w:p>
    <w:p w14:paraId="6F8A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B85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第七章 会费用途与监督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2536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第十条 会费仅用于商会合法运营支出，具体执行《四川天府新区仁寿商会财务管理制度》，接受全体会员监督。</w:t>
      </w:r>
    </w:p>
    <w:p w14:paraId="27C2E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BAEA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第八章 附则  </w:t>
      </w:r>
    </w:p>
    <w:p w14:paraId="079F6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第十一条 本办法经会员大会表决通过后生效，修改须重新表决并报民政部门备案。  </w:t>
      </w:r>
    </w:p>
    <w:p w14:paraId="0B62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第十二条 退会成员已缴会费不予退还；逾期纠纷可向监事会申诉。  </w:t>
      </w:r>
    </w:p>
    <w:p w14:paraId="4559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第十三条 本办法自发布之日起施行，原规定同时废止。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DF675F-E356-4E9F-AFCF-9F248BE3697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00BBF2B-CD43-496D-8000-20A54E2CED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34C8509-71B2-42B2-9BF6-113A76EAA3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56AAA"/>
    <w:rsid w:val="1D156AAA"/>
    <w:rsid w:val="2B122C35"/>
    <w:rsid w:val="68C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1276</Characters>
  <Lines>0</Lines>
  <Paragraphs>0</Paragraphs>
  <TotalTime>19</TotalTime>
  <ScaleCrop>false</ScaleCrop>
  <LinksUpToDate>false</LinksUpToDate>
  <CharactersWithSpaces>1395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2025-06-09T03:19:00Z</dcterms:created>
  <dc:creator>朱榕天</dc:creator>
  <cp:lastModifiedBy>朱榕天</cp:lastModifiedBy>
  <dcterms:modified xsi:type="dcterms:W3CDTF">2025-06-23T08:54:58Z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D1E1574EB0CF41BD8A41A2EFD1F3C1B4_13</vt:lpwstr>
  </property>
  <property fmtid="{D5CDD505-2E9C-101B-9397-08002B2CF9AE}" pid="4" name="KSOTemplateDocerSaveRecord">
    <vt:lpwstr>eyJoZGlkIjoiOGU5N2I1NjEzMjU5NWY5NjY0MzYwZDM2MTUwNmI1MDgiLCJ1c2VySWQiOiI1NTI3MTc5NjkifQ==</vt:lpwstr>
  </property>
</Properties>
</file>