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</w:rPr>
      </w:pPr>
      <w:bookmarkStart w:id="10" w:name="_GoBack"/>
      <w:bookmarkEnd w:id="10"/>
    </w:p>
    <w:p>
      <w:pPr>
        <w:spacing w:after="156" w:afterLines="50" w:line="360" w:lineRule="auto"/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spacing w:after="156" w:afterLines="50" w:line="360" w:lineRule="auto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ascii="仿宋" w:hAnsi="仿宋" w:eastAsia="仿宋"/>
          <w:b/>
          <w:sz w:val="48"/>
          <w:szCs w:val="48"/>
        </w:rPr>
        <w:drawing>
          <wp:inline distT="0" distB="0" distL="0" distR="0">
            <wp:extent cx="1042670" cy="97536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156" w:afterLines="50"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民营石油行业</w:t>
      </w:r>
    </w:p>
    <w:p>
      <w:pPr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企业信用等级评价申报书</w:t>
      </w:r>
    </w:p>
    <w:p>
      <w:pPr>
        <w:spacing w:before="156" w:beforeLines="50"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（贸易）</w:t>
      </w:r>
    </w:p>
    <w:p>
      <w:pPr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spacing w:before="156" w:beforeLines="50" w:after="156" w:afterLines="50" w:line="360" w:lineRule="auto"/>
        <w:ind w:firstLine="964" w:firstLineChars="3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申请单位：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</w:t>
      </w:r>
    </w:p>
    <w:p>
      <w:pPr>
        <w:spacing w:before="156" w:beforeLines="50" w:after="156" w:afterLines="50" w:line="360" w:lineRule="auto"/>
        <w:ind w:firstLine="964" w:firstLineChars="3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联 系 人：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</w:t>
      </w:r>
    </w:p>
    <w:p>
      <w:pPr>
        <w:spacing w:before="156" w:beforeLines="50" w:after="156" w:afterLines="50" w:line="360" w:lineRule="auto"/>
        <w:ind w:firstLine="964" w:firstLineChars="3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联系电话：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</w:t>
      </w:r>
    </w:p>
    <w:p>
      <w:pPr>
        <w:spacing w:before="156" w:beforeLines="50" w:after="156" w:afterLines="50" w:line="360" w:lineRule="auto"/>
        <w:ind w:firstLine="1003" w:firstLineChars="25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pacing w:val="40"/>
          <w:sz w:val="32"/>
          <w:szCs w:val="32"/>
        </w:rPr>
        <w:t>E-Mail</w:t>
      </w:r>
      <w:r>
        <w:rPr>
          <w:rFonts w:hint="eastAsia" w:ascii="仿宋" w:hAnsi="仿宋" w:eastAsia="仿宋"/>
          <w:b/>
          <w:sz w:val="32"/>
          <w:szCs w:val="32"/>
        </w:rPr>
        <w:t xml:space="preserve">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</w:t>
      </w:r>
    </w:p>
    <w:p>
      <w:pPr>
        <w:spacing w:before="156" w:beforeLines="50" w:after="156" w:afterLines="50" w:line="360" w:lineRule="auto"/>
        <w:ind w:firstLine="964" w:firstLineChars="3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申请日期：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</w:t>
      </w: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center"/>
        <w:rPr>
          <w:rFonts w:ascii="仿宋" w:hAnsi="仿宋" w:eastAsia="仿宋"/>
          <w:b/>
          <w:sz w:val="32"/>
          <w:szCs w:val="40"/>
        </w:rPr>
      </w:pPr>
      <w:r>
        <w:rPr>
          <w:rFonts w:hint="eastAsia" w:ascii="仿宋" w:hAnsi="仿宋" w:eastAsia="仿宋"/>
          <w:b/>
          <w:sz w:val="32"/>
          <w:szCs w:val="40"/>
          <w:lang w:val="en-US" w:eastAsia="zh-CN"/>
        </w:rPr>
        <w:t>全联</w:t>
      </w:r>
      <w:r>
        <w:rPr>
          <w:rFonts w:hint="eastAsia" w:ascii="仿宋" w:hAnsi="仿宋" w:eastAsia="仿宋"/>
          <w:b/>
          <w:sz w:val="32"/>
          <w:szCs w:val="40"/>
        </w:rPr>
        <w:t>石油业商会</w:t>
      </w:r>
    </w:p>
    <w:p>
      <w:pPr>
        <w:jc w:val="center"/>
        <w:rPr>
          <w:rFonts w:ascii="仿宋" w:hAnsi="仿宋" w:eastAsia="仿宋"/>
          <w:b/>
          <w:sz w:val="32"/>
          <w:szCs w:val="40"/>
        </w:rPr>
      </w:pPr>
      <w:r>
        <w:rPr>
          <w:rFonts w:hint="eastAsia" w:ascii="仿宋" w:hAnsi="仿宋" w:eastAsia="仿宋"/>
          <w:b/>
          <w:sz w:val="32"/>
          <w:szCs w:val="40"/>
        </w:rPr>
        <w:t>北京国富泰信用管理有限公司</w:t>
      </w:r>
    </w:p>
    <w:p>
      <w:pPr>
        <w:jc w:val="center"/>
        <w:rPr>
          <w:rFonts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/>
          <w:b/>
          <w:sz w:val="32"/>
          <w:szCs w:val="40"/>
        </w:rPr>
        <w:t>2023年3月</w:t>
      </w:r>
    </w:p>
    <w:p>
      <w:pPr>
        <w:pageBreakBefore/>
        <w:spacing w:before="156" w:beforeLines="50" w:after="156" w:afterLines="50"/>
        <w:jc w:val="center"/>
        <w:rPr>
          <w:rFonts w:ascii="仿宋_GB2312" w:hAnsi="仿宋" w:eastAsia="仿宋_GB2312"/>
          <w:b/>
          <w:bCs/>
          <w:color w:val="000000"/>
          <w:sz w:val="36"/>
          <w:szCs w:val="36"/>
        </w:rPr>
      </w:pPr>
      <w:bookmarkStart w:id="0" w:name="_Hlk511726041"/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承 诺 书</w:t>
      </w:r>
    </w:p>
    <w:p>
      <w:pPr>
        <w:pStyle w:val="4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本市场主体自愿申请参加由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全联</w:t>
      </w:r>
      <w:r>
        <w:rPr>
          <w:rFonts w:hint="eastAsia" w:ascii="仿宋" w:hAnsi="仿宋" w:eastAsia="仿宋"/>
          <w:sz w:val="28"/>
          <w:szCs w:val="28"/>
        </w:rPr>
        <w:t>石油业商会组织的企业信用等级评价工作，同意将名称、统一社会信用代码、信用等级、通讯地址、电话、邮编、网址、主营业务等基本信息在媒体上公开，自觉接受社会、群众和新闻舆论的监督。同意将申报信息用于国富泰征信系统。</w:t>
      </w:r>
    </w:p>
    <w:p>
      <w:pPr>
        <w:pStyle w:val="4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主体承诺：严格依照国家有关法律、法规合法经营，依法照章纳税，遵守财务制度和税务制度，无任何隐瞒欺诈经营行为；在申请本行业企业信用等级评价中所提交的证明材料、数据和资料全部真实、合法、有效，复印件与原件内容相一致，并对因材料虚假所引发的一切后果负责。</w:t>
      </w:r>
    </w:p>
    <w:p>
      <w:pPr>
        <w:pStyle w:val="4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本主体符合下列条件：</w:t>
      </w:r>
    </w:p>
    <w:p>
      <w:pPr>
        <w:pStyle w:val="4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1.依法登记注册的企业法人</w:t>
      </w:r>
      <w:r>
        <w:rPr>
          <w:rFonts w:ascii="仿宋" w:hAnsi="仿宋" w:eastAsia="仿宋"/>
          <w:sz w:val="28"/>
          <w:szCs w:val="28"/>
        </w:rPr>
        <w:t>；</w:t>
      </w:r>
    </w:p>
    <w:p>
      <w:pPr>
        <w:pStyle w:val="4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2.全联石油业商会会员企业；</w:t>
      </w:r>
    </w:p>
    <w:p>
      <w:pPr>
        <w:pStyle w:val="4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3.未列入失信联合惩戒失信名单；</w:t>
      </w:r>
    </w:p>
    <w:p>
      <w:pPr>
        <w:pStyle w:val="4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4.成立满三年，近三年均有主营业务收入。</w:t>
      </w:r>
    </w:p>
    <w:p>
      <w:pPr>
        <w:widowControl/>
        <w:ind w:firstLine="560" w:firstLineChars="200"/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widowControl/>
        <w:ind w:firstLine="560" w:firstLineChars="200"/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法定代表人签字：</w:t>
      </w:r>
    </w:p>
    <w:p>
      <w:pPr>
        <w:widowControl/>
        <w:ind w:firstLine="560" w:firstLineChars="200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 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（单位公章）</w:t>
      </w:r>
    </w:p>
    <w:p>
      <w:pPr>
        <w:widowControl/>
        <w:wordWrap w:val="0"/>
        <w:ind w:firstLine="560" w:firstLineChars="200"/>
        <w:jc w:val="right"/>
        <w:rPr>
          <w:rFonts w:ascii="仿宋" w:hAnsi="仿宋" w:eastAsia="仿宋" w:cs="黑体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年     月     日</w:t>
      </w:r>
      <w:bookmarkEnd w:id="0"/>
    </w:p>
    <w:p>
      <w:pPr>
        <w:pageBreakBefore/>
        <w:spacing w:before="156" w:beforeLines="50" w:after="156" w:afterLines="50"/>
        <w:jc w:val="center"/>
        <w:rPr>
          <w:rFonts w:ascii="仿宋_GB2312" w:hAnsi="仿宋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提交证明及相关材料目录</w:t>
      </w:r>
    </w:p>
    <w:p>
      <w:pPr>
        <w:pStyle w:val="3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28"/>
          <w:szCs w:val="28"/>
        </w:rPr>
      </w:pPr>
      <w:bookmarkStart w:id="1" w:name="_Hlk511726067"/>
      <w:r>
        <w:rPr>
          <w:rFonts w:hint="eastAsia" w:ascii="仿宋" w:hAnsi="仿宋" w:eastAsia="仿宋"/>
          <w:color w:val="000000"/>
          <w:sz w:val="28"/>
          <w:szCs w:val="28"/>
        </w:rPr>
        <w:t>《承诺书》原件，</w:t>
      </w:r>
      <w:r>
        <w:rPr>
          <w:rFonts w:ascii="仿宋" w:hAnsi="仿宋" w:eastAsia="仿宋"/>
          <w:color w:val="000000"/>
          <w:sz w:val="28"/>
          <w:szCs w:val="28"/>
        </w:rPr>
        <w:t>需加盖公章</w:t>
      </w:r>
      <w:r>
        <w:rPr>
          <w:rFonts w:hint="eastAsia" w:ascii="仿宋" w:hAnsi="仿宋" w:eastAsia="仿宋"/>
          <w:color w:val="000000"/>
          <w:sz w:val="28"/>
          <w:szCs w:val="28"/>
        </w:rPr>
        <w:t>；</w:t>
      </w:r>
    </w:p>
    <w:p>
      <w:pPr>
        <w:pStyle w:val="3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营业执照、资质证书、经营许可证书的复印件；</w:t>
      </w:r>
    </w:p>
    <w:p>
      <w:pPr>
        <w:pStyle w:val="3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经会计事务所审计的最近三年审计报告（资产负债表、利润表、现金流量表、</w:t>
      </w:r>
      <w:r>
        <w:rPr>
          <w:rFonts w:ascii="仿宋" w:hAnsi="仿宋" w:eastAsia="仿宋"/>
          <w:color w:val="000000"/>
          <w:sz w:val="28"/>
          <w:szCs w:val="28"/>
        </w:rPr>
        <w:t>附注等</w:t>
      </w:r>
      <w:r>
        <w:rPr>
          <w:rFonts w:hint="eastAsia" w:ascii="仿宋" w:hAnsi="仿宋" w:eastAsia="仿宋"/>
          <w:color w:val="000000"/>
          <w:sz w:val="28"/>
          <w:szCs w:val="28"/>
        </w:rPr>
        <w:t>）复印件；（注:若</w:t>
      </w:r>
      <w:r>
        <w:rPr>
          <w:rFonts w:ascii="仿宋" w:hAnsi="仿宋" w:eastAsia="仿宋"/>
          <w:color w:val="000000"/>
          <w:sz w:val="28"/>
          <w:szCs w:val="28"/>
        </w:rPr>
        <w:t>企业提供的财务报表未经审计，</w:t>
      </w:r>
      <w:r>
        <w:rPr>
          <w:rFonts w:hint="eastAsia" w:ascii="仿宋" w:hAnsi="仿宋" w:eastAsia="仿宋"/>
          <w:color w:val="000000"/>
          <w:sz w:val="28"/>
          <w:szCs w:val="28"/>
        </w:rPr>
        <w:t>需提供企业财务报表，并</w:t>
      </w:r>
      <w:r>
        <w:rPr>
          <w:rFonts w:ascii="仿宋" w:hAnsi="仿宋" w:eastAsia="仿宋"/>
          <w:color w:val="000000"/>
          <w:sz w:val="28"/>
          <w:szCs w:val="28"/>
        </w:rPr>
        <w:t>提供</w:t>
      </w:r>
      <w:r>
        <w:rPr>
          <w:rFonts w:ascii="仿宋" w:hAnsi="仿宋" w:eastAsia="仿宋"/>
          <w:sz w:val="28"/>
          <w:szCs w:val="28"/>
        </w:rPr>
        <w:t>与财务报表时间</w:t>
      </w:r>
      <w:r>
        <w:rPr>
          <w:rFonts w:hint="eastAsia" w:ascii="仿宋" w:hAnsi="仿宋" w:eastAsia="仿宋"/>
          <w:sz w:val="28"/>
          <w:szCs w:val="28"/>
        </w:rPr>
        <w:t>一致的企业</w:t>
      </w:r>
      <w:r>
        <w:rPr>
          <w:rFonts w:ascii="仿宋" w:hAnsi="仿宋" w:eastAsia="仿宋"/>
          <w:sz w:val="28"/>
          <w:szCs w:val="28"/>
        </w:rPr>
        <w:t>所得税完税证明</w:t>
      </w:r>
      <w:r>
        <w:rPr>
          <w:rFonts w:ascii="仿宋" w:hAnsi="仿宋" w:eastAsia="仿宋"/>
          <w:color w:val="000000"/>
          <w:sz w:val="28"/>
          <w:szCs w:val="28"/>
        </w:rPr>
        <w:t>）</w:t>
      </w:r>
    </w:p>
    <w:p>
      <w:pPr>
        <w:pStyle w:val="38"/>
        <w:numPr>
          <w:ilvl w:val="0"/>
          <w:numId w:val="1"/>
        </w:numPr>
        <w:ind w:firstLineChars="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企业简介（包括但不限于企业概况、产品及服务、市场区域、核心竞争力、目前发展面临的风险和主要问题等）；</w:t>
      </w:r>
    </w:p>
    <w:p>
      <w:pPr>
        <w:pStyle w:val="3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组织结构图、相关管理制度目录、已获得的管理体系认证证书；</w:t>
      </w:r>
    </w:p>
    <w:p>
      <w:pPr>
        <w:pStyle w:val="3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企业战略规划；</w:t>
      </w:r>
    </w:p>
    <w:p>
      <w:pPr>
        <w:pStyle w:val="3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当前的信用管理制度（手册），流程及相关文件；</w:t>
      </w:r>
    </w:p>
    <w:p>
      <w:pPr>
        <w:pStyle w:val="3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品牌建设情况；</w:t>
      </w:r>
    </w:p>
    <w:p>
      <w:pPr>
        <w:pStyle w:val="3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</w:t>
      </w:r>
      <w:r>
        <w:rPr>
          <w:rFonts w:ascii="仿宋" w:hAnsi="仿宋" w:eastAsia="仿宋"/>
          <w:sz w:val="28"/>
          <w:szCs w:val="28"/>
        </w:rPr>
        <w:t>人民银行出具</w:t>
      </w:r>
      <w:r>
        <w:rPr>
          <w:rFonts w:hint="eastAsia" w:ascii="仿宋" w:hAnsi="仿宋" w:eastAsia="仿宋"/>
          <w:sz w:val="28"/>
          <w:szCs w:val="28"/>
        </w:rPr>
        <w:t>的《企业征信报告》；</w:t>
      </w:r>
    </w:p>
    <w:p>
      <w:pPr>
        <w:pStyle w:val="3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企业、法定代表人及主要高管所获荣誉的证明材料；</w:t>
      </w:r>
    </w:p>
    <w:p>
      <w:pPr>
        <w:pStyle w:val="3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企业参与社会公益活动（捐赠、环境保护、维权、社会救助等）的证明相关资料；</w:t>
      </w:r>
    </w:p>
    <w:p>
      <w:pPr>
        <w:pStyle w:val="3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企业开展环境、绿色、低碳方面的建设，如制定双碳工作实施方案或发布社会责任报告、双碳承诺等环境表现的证明文件</w:t>
      </w:r>
    </w:p>
    <w:p>
      <w:pPr>
        <w:pStyle w:val="3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其他与信用相关的资料，如银行的借贷记录、担保记录等。</w:t>
      </w:r>
    </w:p>
    <w:bookmarkEnd w:id="1"/>
    <w:p>
      <w:pPr>
        <w:spacing w:line="360" w:lineRule="auto"/>
        <w:rPr>
          <w:rFonts w:ascii="仿宋" w:hAnsi="仿宋" w:eastAsia="仿宋"/>
          <w:b/>
          <w:color w:val="000000"/>
          <w:sz w:val="24"/>
        </w:rPr>
      </w:pPr>
    </w:p>
    <w:p>
      <w:pPr>
        <w:spacing w:line="360" w:lineRule="auto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备注：</w:t>
      </w:r>
      <w:r>
        <w:rPr>
          <w:rFonts w:hint="eastAsia" w:ascii="仿宋" w:hAnsi="仿宋" w:eastAsia="仿宋"/>
          <w:color w:val="000000"/>
          <w:sz w:val="24"/>
        </w:rPr>
        <w:t>以上相关</w:t>
      </w:r>
      <w:r>
        <w:rPr>
          <w:rFonts w:ascii="仿宋" w:hAnsi="仿宋" w:eastAsia="仿宋"/>
          <w:color w:val="000000"/>
          <w:sz w:val="24"/>
        </w:rPr>
        <w:t>申报材料，</w:t>
      </w:r>
      <w:r>
        <w:rPr>
          <w:rFonts w:hint="eastAsia" w:ascii="仿宋" w:hAnsi="仿宋" w:eastAsia="仿宋"/>
          <w:color w:val="000000"/>
          <w:sz w:val="24"/>
        </w:rPr>
        <w:t>均</w:t>
      </w:r>
      <w:r>
        <w:rPr>
          <w:rFonts w:ascii="仿宋" w:hAnsi="仿宋" w:eastAsia="仿宋"/>
          <w:color w:val="000000"/>
          <w:sz w:val="24"/>
        </w:rPr>
        <w:t>需加盖</w:t>
      </w:r>
      <w:r>
        <w:rPr>
          <w:rFonts w:hint="eastAsia" w:ascii="仿宋" w:hAnsi="仿宋" w:eastAsia="仿宋"/>
          <w:color w:val="000000"/>
          <w:sz w:val="24"/>
        </w:rPr>
        <w:t>企业</w:t>
      </w:r>
      <w:r>
        <w:rPr>
          <w:rFonts w:ascii="仿宋" w:hAnsi="仿宋" w:eastAsia="仿宋"/>
          <w:color w:val="000000"/>
          <w:sz w:val="24"/>
        </w:rPr>
        <w:t>公章</w:t>
      </w:r>
      <w:r>
        <w:rPr>
          <w:rFonts w:hint="eastAsia" w:ascii="仿宋" w:hAnsi="仿宋" w:eastAsia="仿宋"/>
          <w:color w:val="000000"/>
          <w:sz w:val="24"/>
        </w:rPr>
        <w:t>。</w:t>
      </w:r>
      <w:r>
        <w:rPr>
          <w:rFonts w:ascii="仿宋" w:hAnsi="仿宋" w:eastAsia="仿宋"/>
          <w:b/>
          <w:bCs/>
          <w:color w:val="000000"/>
          <w:sz w:val="44"/>
          <w:szCs w:val="52"/>
        </w:rPr>
        <w:br w:type="page"/>
      </w:r>
    </w:p>
    <w:p>
      <w:pPr>
        <w:pageBreakBefore/>
        <w:spacing w:before="156" w:beforeLines="50" w:after="156" w:afterLines="50"/>
        <w:jc w:val="center"/>
        <w:rPr>
          <w:rFonts w:ascii="仿宋_GB2312" w:hAnsi="仿宋" w:eastAsia="仿宋_GB2312"/>
          <w:b/>
          <w:bCs/>
          <w:color w:val="000000"/>
          <w:sz w:val="36"/>
          <w:szCs w:val="36"/>
        </w:rPr>
      </w:pPr>
      <w:bookmarkStart w:id="2" w:name="_Hlk511726319"/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填报说明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1.申报企业填写内容及提供资料须保证其真实完整无误。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2.申报书内各栏不得空项，无内容时文字部分须填“无”，数字部分填“0”。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3.如手工填写，要求字迹清晰，书写工整。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4.本表各栏如有填写空间不足，请自行加栏或另附页；如有文字材料，请在电子版中注明。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5.填报数据除特殊标明外，均以填报之日计算以前连续三年的数据为准。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6.《申报书》加盖企业公章后与其他证明材料资料一律用A4纸打印并装订成册，一式两份寄送到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全联</w:t>
      </w:r>
      <w:r>
        <w:rPr>
          <w:rFonts w:hint="eastAsia" w:ascii="仿宋" w:hAnsi="仿宋" w:eastAsia="仿宋"/>
          <w:sz w:val="28"/>
          <w:szCs w:val="28"/>
        </w:rPr>
        <w:t>石油业商会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秘书</w:t>
      </w:r>
      <w:r>
        <w:rPr>
          <w:rFonts w:hint="eastAsia" w:ascii="仿宋" w:hAnsi="仿宋" w:eastAsia="仿宋"/>
          <w:sz w:val="28"/>
          <w:szCs w:val="28"/>
        </w:rPr>
        <w:t>处。</w:t>
      </w:r>
    </w:p>
    <w:bookmarkEnd w:id="2"/>
    <w:p>
      <w:pPr>
        <w:widowControl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br w:type="page"/>
      </w:r>
    </w:p>
    <w:p>
      <w:pPr>
        <w:pStyle w:val="2"/>
        <w:spacing w:before="240" w:after="240" w:line="360" w:lineRule="auto"/>
        <w:rPr>
          <w:rFonts w:ascii="黑体" w:hAnsi="黑体" w:eastAsia="黑体"/>
          <w:b w:val="0"/>
          <w:bCs w:val="0"/>
          <w:sz w:val="32"/>
          <w:szCs w:val="32"/>
        </w:rPr>
      </w:pPr>
      <w:bookmarkStart w:id="3" w:name="_Hlk511726356"/>
      <w:r>
        <w:rPr>
          <w:rFonts w:hint="eastAsia" w:ascii="黑体" w:hAnsi="黑体" w:eastAsia="黑体"/>
          <w:b w:val="0"/>
          <w:bCs w:val="0"/>
          <w:sz w:val="32"/>
          <w:szCs w:val="32"/>
        </w:rPr>
        <w:t>一、基本信息备案表</w:t>
      </w:r>
    </w:p>
    <w:tbl>
      <w:tblPr>
        <w:tblStyle w:val="16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6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1、企业名称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企业名称（英文）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2、统一社会信用代码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、成立日期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、法定代表人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、法定代表人身份证号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、注册资本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360" w:firstLineChars="16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货币单位自行填写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7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、所属行业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、所属地区（地市）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、住    所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、经营地址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11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、邮政编码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12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、网    址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13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、联系电话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、联系传真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15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、主营业务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注：此表内容将录入全联石油业商会企业信用信息数据库，请务必按照要求准确填写。</w:t>
      </w: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pStyle w:val="2"/>
        <w:spacing w:before="240" w:after="240" w:line="360" w:lineRule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二、基础信用状况</w:t>
      </w:r>
    </w:p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（一）企业概述</w:t>
      </w:r>
    </w:p>
    <w:p>
      <w:pPr>
        <w:pStyle w:val="29"/>
        <w:rPr>
          <w:rFonts w:ascii="仿宋" w:hAnsi="仿宋" w:eastAsia="仿宋"/>
          <w:kern w:val="44"/>
          <w:sz w:val="22"/>
        </w:rPr>
      </w:pPr>
      <w:r>
        <w:rPr>
          <w:rFonts w:hint="eastAsia" w:ascii="仿宋" w:hAnsi="仿宋" w:eastAsia="仿宋"/>
          <w:kern w:val="44"/>
          <w:sz w:val="28"/>
        </w:rPr>
        <w:t>1.企业简介</w:t>
      </w:r>
    </w:p>
    <w:tbl>
      <w:tblPr>
        <w:tblStyle w:val="1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9073" w:type="dxa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注：请在上述表格中，简述企业概况，产品，服务，核心竞争力及</w:t>
      </w:r>
      <w:r>
        <w:rPr>
          <w:rFonts w:ascii="仿宋" w:hAnsi="仿宋" w:eastAsia="仿宋" w:cs="宋体"/>
          <w:bCs/>
          <w:kern w:val="0"/>
          <w:szCs w:val="21"/>
        </w:rPr>
        <w:t>目前发展面临的风险和主要问题</w:t>
      </w:r>
      <w:r>
        <w:rPr>
          <w:rFonts w:hint="eastAsia" w:ascii="仿宋" w:hAnsi="仿宋" w:eastAsia="仿宋" w:cs="宋体"/>
          <w:bCs/>
          <w:kern w:val="0"/>
          <w:szCs w:val="21"/>
        </w:rPr>
        <w:t>等，或以附件资料提供。</w:t>
      </w:r>
    </w:p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ascii="仿宋" w:hAnsi="仿宋" w:eastAsia="仿宋"/>
          <w:kern w:val="44"/>
          <w:sz w:val="28"/>
        </w:rPr>
        <w:t>2</w:t>
      </w:r>
      <w:r>
        <w:rPr>
          <w:rFonts w:hint="eastAsia" w:ascii="仿宋" w:hAnsi="仿宋" w:eastAsia="仿宋"/>
          <w:kern w:val="44"/>
          <w:sz w:val="28"/>
        </w:rPr>
        <w:t>.资本构成</w:t>
      </w:r>
    </w:p>
    <w:tbl>
      <w:tblPr>
        <w:tblStyle w:val="16"/>
        <w:tblW w:w="90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551"/>
        <w:gridCol w:w="1275"/>
        <w:gridCol w:w="1269"/>
        <w:gridCol w:w="1134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3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股东名称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  <w:t>出资额（万元）</w:t>
            </w:r>
          </w:p>
        </w:tc>
        <w:tc>
          <w:tcPr>
            <w:tcW w:w="1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出资比例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%）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  <w:t>到位率（</w:t>
            </w: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%）</w:t>
            </w:r>
          </w:p>
        </w:tc>
        <w:tc>
          <w:tcPr>
            <w:tcW w:w="1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出资形式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35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35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35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35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napToGrid w:val="0"/>
                <w:kern w:val="0"/>
                <w:szCs w:val="21"/>
              </w:rPr>
              <w:t>合计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注1：请按照最新的股权结构，按股权比例由大到小排序；</w:t>
      </w:r>
    </w:p>
    <w:p>
      <w:pPr>
        <w:widowControl/>
        <w:jc w:val="left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注2：出资额默认币种为人民币，其他币种请注明；</w:t>
      </w:r>
    </w:p>
    <w:p>
      <w:pPr>
        <w:widowControl/>
        <w:jc w:val="left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注3：非上市公司，请将公司所有股东情况全部列出；上市公司，可以只列公司前五名股东持股情况，其他的股份以“其他流通股股东”的形式列出，保证公司各股东持股比例之和为100％；</w:t>
      </w:r>
    </w:p>
    <w:p>
      <w:pPr>
        <w:widowControl/>
        <w:jc w:val="left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注4：出资形式请选择①货币、②实物、③知识产权、④土地使用权、⑤工业产权、⑥非专利技术、⑦劳动积累、⑧劳务；</w:t>
      </w:r>
    </w:p>
    <w:p>
      <w:pPr>
        <w:widowControl/>
        <w:jc w:val="left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注5：股东类别包括：法人股东、自然人股东。</w:t>
      </w:r>
    </w:p>
    <w:p>
      <w:pPr>
        <w:widowControl/>
        <w:jc w:val="left"/>
        <w:rPr>
          <w:rFonts w:ascii="仿宋" w:hAnsi="仿宋" w:eastAsia="仿宋" w:cs="宋体"/>
          <w:b/>
          <w:bCs/>
          <w:kern w:val="0"/>
          <w:sz w:val="18"/>
          <w:szCs w:val="18"/>
        </w:rPr>
      </w:pPr>
    </w:p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（二）治理情况</w:t>
      </w:r>
    </w:p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1.治理结构</w:t>
      </w:r>
    </w:p>
    <w:tbl>
      <w:tblPr>
        <w:tblStyle w:val="1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9073" w:type="dxa"/>
          </w:tcPr>
          <w:p>
            <w:pPr>
              <w:spacing w:line="280" w:lineRule="exact"/>
              <w:jc w:val="left"/>
              <w:rPr>
                <w:rFonts w:ascii="仿宋" w:hAnsi="仿宋" w:eastAsia="仿宋"/>
                <w:b/>
                <w:kern w:val="44"/>
                <w:sz w:val="20"/>
              </w:rPr>
            </w:pPr>
          </w:p>
          <w:p>
            <w:pPr>
              <w:spacing w:line="280" w:lineRule="exact"/>
              <w:jc w:val="left"/>
              <w:rPr>
                <w:rFonts w:ascii="仿宋" w:hAnsi="仿宋" w:eastAsia="仿宋"/>
                <w:b/>
                <w:kern w:val="44"/>
                <w:sz w:val="20"/>
              </w:rPr>
            </w:pPr>
          </w:p>
        </w:tc>
      </w:tr>
    </w:tbl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1：请提供组织机构图，并进行说明。对以下六个方面进行描述①企业设立董事会、监事会制度完善，对重大事务行使权利。②董事、监事权利义务明确。③管理层有完善的薪酬保障体系。④管理层奖惩制度完善。⑤管理层无越权管理行为。⑥其他。</w:t>
      </w:r>
    </w:p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注2：以上内容可直接提供电子版说明。</w:t>
      </w:r>
    </w:p>
    <w:p>
      <w:pPr>
        <w:spacing w:line="280" w:lineRule="exact"/>
        <w:jc w:val="left"/>
        <w:rPr>
          <w:rFonts w:ascii="仿宋" w:hAnsi="仿宋" w:eastAsia="仿宋"/>
          <w:color w:val="000000"/>
          <w:szCs w:val="21"/>
        </w:rPr>
      </w:pPr>
    </w:p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2.规章制度建设</w:t>
      </w:r>
    </w:p>
    <w:tbl>
      <w:tblPr>
        <w:tblStyle w:val="16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565"/>
        <w:gridCol w:w="2112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09" w:type="dxa"/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2565" w:type="dxa"/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内容</w:t>
            </w:r>
          </w:p>
        </w:tc>
        <w:tc>
          <w:tcPr>
            <w:tcW w:w="2112" w:type="dxa"/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2424" w:type="dxa"/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人力资源管理制度</w:t>
            </w:r>
          </w:p>
        </w:tc>
        <w:tc>
          <w:tcPr>
            <w:tcW w:w="25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采购管理制度</w:t>
            </w:r>
          </w:p>
        </w:tc>
        <w:tc>
          <w:tcPr>
            <w:tcW w:w="242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财务管理制度</w:t>
            </w:r>
          </w:p>
        </w:tc>
        <w:tc>
          <w:tcPr>
            <w:tcW w:w="25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技术管理制度</w:t>
            </w:r>
          </w:p>
        </w:tc>
        <w:tc>
          <w:tcPr>
            <w:tcW w:w="242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安全管理制度</w:t>
            </w:r>
          </w:p>
        </w:tc>
        <w:tc>
          <w:tcPr>
            <w:tcW w:w="25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应收账款管理制度</w:t>
            </w:r>
          </w:p>
        </w:tc>
        <w:tc>
          <w:tcPr>
            <w:tcW w:w="242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质量管理制度</w:t>
            </w:r>
          </w:p>
        </w:tc>
        <w:tc>
          <w:tcPr>
            <w:tcW w:w="25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信用管理制度</w:t>
            </w:r>
          </w:p>
        </w:tc>
        <w:tc>
          <w:tcPr>
            <w:tcW w:w="242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计量管理制度</w:t>
            </w:r>
          </w:p>
        </w:tc>
        <w:tc>
          <w:tcPr>
            <w:tcW w:w="25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危机管理制度</w:t>
            </w:r>
          </w:p>
        </w:tc>
        <w:tc>
          <w:tcPr>
            <w:tcW w:w="242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营销管理制度</w:t>
            </w:r>
          </w:p>
        </w:tc>
        <w:tc>
          <w:tcPr>
            <w:tcW w:w="25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诚信文化宣传制度</w:t>
            </w:r>
          </w:p>
        </w:tc>
        <w:tc>
          <w:tcPr>
            <w:tcW w:w="242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其他管理制度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为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</w:t>
            </w:r>
          </w:p>
        </w:tc>
      </w:tr>
    </w:tbl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注：请提供上述制度目录文件</w:t>
      </w:r>
    </w:p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3.战略规划</w:t>
      </w:r>
    </w:p>
    <w:tbl>
      <w:tblPr>
        <w:tblStyle w:val="1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8931" w:type="dxa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</w:tr>
    </w:tbl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注：请简述经营目标、市场形势及竞争优势分析，保障措施，实施计划。</w:t>
      </w:r>
    </w:p>
    <w:bookmarkEnd w:id="3"/>
    <w:p>
      <w:pPr>
        <w:pStyle w:val="2"/>
        <w:spacing w:before="240" w:after="240" w:line="360" w:lineRule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三、经营能力</w:t>
      </w:r>
    </w:p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（一）经营情况</w:t>
      </w:r>
    </w:p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1.采购</w:t>
      </w:r>
    </w:p>
    <w:tbl>
      <w:tblPr>
        <w:tblStyle w:val="16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655"/>
        <w:gridCol w:w="1174"/>
        <w:gridCol w:w="2124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5"/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上一年度主要供应商情况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供应商名称</w:t>
            </w:r>
          </w:p>
        </w:tc>
        <w:tc>
          <w:tcPr>
            <w:tcW w:w="1193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年采购额（万元）</w:t>
            </w:r>
          </w:p>
        </w:tc>
        <w:tc>
          <w:tcPr>
            <w:tcW w:w="1252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占采购总额比(%)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1</w:t>
            </w:r>
          </w:p>
        </w:tc>
        <w:tc>
          <w:tcPr>
            <w:tcW w:w="2150" w:type="pct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</w:rPr>
            </w:pPr>
          </w:p>
        </w:tc>
        <w:tc>
          <w:tcPr>
            <w:tcW w:w="1193" w:type="pct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</w:rPr>
            </w:pPr>
          </w:p>
        </w:tc>
        <w:tc>
          <w:tcPr>
            <w:tcW w:w="1252" w:type="pct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2</w:t>
            </w:r>
          </w:p>
        </w:tc>
        <w:tc>
          <w:tcPr>
            <w:tcW w:w="215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3</w:t>
            </w:r>
          </w:p>
        </w:tc>
        <w:tc>
          <w:tcPr>
            <w:tcW w:w="215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4</w:t>
            </w:r>
          </w:p>
        </w:tc>
        <w:tc>
          <w:tcPr>
            <w:tcW w:w="215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5</w:t>
            </w:r>
          </w:p>
        </w:tc>
        <w:tc>
          <w:tcPr>
            <w:tcW w:w="215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注：填写占总采购额排名前五位的供应商。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近三年稳定供应商数量占比为</w:t>
            </w:r>
          </w:p>
        </w:tc>
        <w:tc>
          <w:tcPr>
            <w:tcW w:w="3104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供应商反馈记录</w:t>
            </w:r>
          </w:p>
        </w:tc>
        <w:tc>
          <w:tcPr>
            <w:tcW w:w="3104" w:type="pct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□有反馈记录，请提供        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</w:tr>
    </w:tbl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2.营销</w:t>
      </w:r>
    </w:p>
    <w:tbl>
      <w:tblPr>
        <w:tblStyle w:val="16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3016"/>
        <w:gridCol w:w="3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16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营销渠道建设</w:t>
            </w:r>
          </w:p>
        </w:tc>
        <w:tc>
          <w:tcPr>
            <w:tcW w:w="6657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目前在全国建立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Cs w:val="21"/>
              </w:rPr>
              <w:t>个营销网点/机构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16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覆盖区域</w:t>
            </w:r>
          </w:p>
        </w:tc>
        <w:tc>
          <w:tcPr>
            <w:tcW w:w="6657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□全国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□注册地所在省（直辖市）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□注册地所在市区县及周边地区或特定区域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16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6657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业务辐射到海外地区，如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16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年  份</w:t>
            </w:r>
          </w:p>
        </w:tc>
        <w:tc>
          <w:tcPr>
            <w:tcW w:w="3016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履约项目合同金额（万元）</w:t>
            </w:r>
          </w:p>
        </w:tc>
        <w:tc>
          <w:tcPr>
            <w:tcW w:w="3641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履约项目合同数（份）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2020年</w:t>
            </w:r>
          </w:p>
        </w:tc>
        <w:tc>
          <w:tcPr>
            <w:tcW w:w="3016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41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2021年</w:t>
            </w:r>
          </w:p>
        </w:tc>
        <w:tc>
          <w:tcPr>
            <w:tcW w:w="3016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41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2022年</w:t>
            </w:r>
          </w:p>
        </w:tc>
        <w:tc>
          <w:tcPr>
            <w:tcW w:w="3016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41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16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近三年合同履约情况</w:t>
            </w:r>
          </w:p>
        </w:tc>
        <w:tc>
          <w:tcPr>
            <w:tcW w:w="6657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合同履约率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Cs w:val="21"/>
              </w:rPr>
              <w:t xml:space="preserve"> %，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未履约合同主要原因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</w:t>
            </w:r>
          </w:p>
        </w:tc>
      </w:tr>
    </w:tbl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（二）质量管理</w:t>
      </w:r>
    </w:p>
    <w:tbl>
      <w:tblPr>
        <w:tblStyle w:val="16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5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72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体系名称</w:t>
            </w:r>
          </w:p>
        </w:tc>
        <w:tc>
          <w:tcPr>
            <w:tcW w:w="5715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72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质量管理体系认证</w:t>
            </w:r>
          </w:p>
        </w:tc>
        <w:tc>
          <w:tcPr>
            <w:tcW w:w="5715" w:type="dxa"/>
            <w:vAlign w:val="center"/>
          </w:tcPr>
          <w:p>
            <w:pPr>
              <w:spacing w:line="320" w:lineRule="exact"/>
              <w:ind w:right="105" w:right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72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环境管理体系认证</w:t>
            </w:r>
          </w:p>
        </w:tc>
        <w:tc>
          <w:tcPr>
            <w:tcW w:w="5715" w:type="dxa"/>
            <w:vAlign w:val="center"/>
          </w:tcPr>
          <w:p>
            <w:pPr>
              <w:spacing w:line="320" w:lineRule="exact"/>
              <w:ind w:right="105" w:right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72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职业健康管理体系认证</w:t>
            </w:r>
          </w:p>
        </w:tc>
        <w:tc>
          <w:tcPr>
            <w:tcW w:w="5715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72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其他体系认证</w:t>
            </w:r>
          </w:p>
        </w:tc>
        <w:tc>
          <w:tcPr>
            <w:tcW w:w="5715" w:type="dxa"/>
            <w:vAlign w:val="center"/>
          </w:tcPr>
          <w:p>
            <w:pPr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□有，为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72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客户满意度比例</w:t>
            </w:r>
          </w:p>
        </w:tc>
        <w:tc>
          <w:tcPr>
            <w:tcW w:w="5715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72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投诉及处理情况比例</w:t>
            </w:r>
          </w:p>
        </w:tc>
        <w:tc>
          <w:tcPr>
            <w:tcW w:w="5715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>%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注：以上请提供认证证书复印件。</w:t>
      </w:r>
    </w:p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（三）品牌建设</w:t>
      </w:r>
    </w:p>
    <w:tbl>
      <w:tblPr>
        <w:tblStyle w:val="16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6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39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6764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9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品牌</w:t>
            </w:r>
            <w:r>
              <w:rPr>
                <w:rFonts w:ascii="仿宋" w:hAnsi="仿宋" w:eastAsia="仿宋"/>
                <w:b/>
                <w:bCs/>
                <w:szCs w:val="21"/>
              </w:rPr>
              <w:t>宣传方式</w:t>
            </w:r>
          </w:p>
        </w:tc>
        <w:tc>
          <w:tcPr>
            <w:tcW w:w="6764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□纸媒  □电视  □广播  □互联网  □广告牌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□其他，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9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网络新媒体建设</w:t>
            </w:r>
          </w:p>
        </w:tc>
        <w:tc>
          <w:tcPr>
            <w:tcW w:w="6764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□门户网站  □公众号  □App  □抖音号  □小程序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□其他，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9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企业数字化建设</w:t>
            </w:r>
          </w:p>
        </w:tc>
        <w:tc>
          <w:tcPr>
            <w:tcW w:w="6764" w:type="dxa"/>
            <w:vAlign w:val="center"/>
          </w:tcPr>
          <w:p>
            <w:pPr>
              <w:spacing w:line="320" w:lineRule="exact"/>
              <w:ind w:left="1260" w:hanging="1260" w:hangingChars="6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□搭建电商销售平台，或有信息化投入</w:t>
            </w:r>
          </w:p>
          <w:p>
            <w:pPr>
              <w:spacing w:line="320" w:lineRule="exact"/>
              <w:ind w:left="1260" w:hanging="1260" w:hangingChars="6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□有开展意向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</w:tr>
    </w:tbl>
    <w:p/>
    <w:p/>
    <w:p>
      <w:pPr>
        <w:pStyle w:val="2"/>
        <w:spacing w:before="240" w:after="240" w:line="360" w:lineRule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四、</w:t>
      </w:r>
      <w:bookmarkStart w:id="4" w:name="_Toc161722813"/>
      <w:r>
        <w:rPr>
          <w:rFonts w:hint="eastAsia" w:ascii="黑体" w:hAnsi="黑体" w:eastAsia="黑体"/>
          <w:b w:val="0"/>
          <w:bCs w:val="0"/>
          <w:sz w:val="32"/>
          <w:szCs w:val="32"/>
        </w:rPr>
        <w:t>管理能力</w:t>
      </w:r>
    </w:p>
    <w:p>
      <w:pPr>
        <w:pStyle w:val="29"/>
        <w:outlineLvl w:val="1"/>
        <w:rPr>
          <w:rFonts w:ascii="仿宋" w:hAnsi="仿宋" w:eastAsia="仿宋"/>
          <w:kern w:val="44"/>
          <w:sz w:val="28"/>
        </w:rPr>
      </w:pPr>
      <w:bookmarkStart w:id="5" w:name="_Toc161722810"/>
      <w:r>
        <w:rPr>
          <w:rFonts w:hint="eastAsia" w:ascii="仿宋" w:hAnsi="仿宋" w:eastAsia="仿宋"/>
          <w:kern w:val="44"/>
          <w:sz w:val="32"/>
        </w:rPr>
        <w:t>（一）人力资源管理</w:t>
      </w:r>
    </w:p>
    <w:bookmarkEnd w:id="5"/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1.人员素质</w:t>
      </w:r>
    </w:p>
    <w:p>
      <w:pPr>
        <w:spacing w:before="156" w:beforeLines="50" w:after="156" w:afterLines="50" w:line="280" w:lineRule="exact"/>
        <w:ind w:firstLine="120" w:firstLineChars="50"/>
        <w:rPr>
          <w:rFonts w:ascii="仿宋" w:hAnsi="仿宋" w:eastAsia="仿宋" w:cs="Arial"/>
          <w:b/>
          <w:bCs/>
          <w:kern w:val="44"/>
          <w:sz w:val="24"/>
        </w:rPr>
      </w:pPr>
      <w:r>
        <w:rPr>
          <w:rFonts w:hint="eastAsia" w:ascii="仿宋" w:hAnsi="仿宋" w:eastAsia="仿宋" w:cs="Arial"/>
          <w:b/>
          <w:bCs/>
          <w:kern w:val="44"/>
          <w:sz w:val="24"/>
        </w:rPr>
        <w:t>（1）法定代表人信息</w:t>
      </w:r>
    </w:p>
    <w:tbl>
      <w:tblPr>
        <w:tblStyle w:val="16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366"/>
        <w:gridCol w:w="1559"/>
        <w:gridCol w:w="1276"/>
        <w:gridCol w:w="1209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7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姓  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名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性 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 别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9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民 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 族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7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年  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龄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9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职 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 称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7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管理岗位年限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行业工作年限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9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现任职务</w:t>
            </w:r>
          </w:p>
        </w:tc>
        <w:tc>
          <w:tcPr>
            <w:tcW w:w="192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7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任职时间</w:t>
            </w:r>
          </w:p>
        </w:tc>
        <w:tc>
          <w:tcPr>
            <w:tcW w:w="5410" w:type="dxa"/>
            <w:gridSpan w:val="4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任职单位</w:t>
            </w:r>
          </w:p>
        </w:tc>
        <w:tc>
          <w:tcPr>
            <w:tcW w:w="1927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7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荣誉记录</w:t>
            </w:r>
          </w:p>
        </w:tc>
        <w:tc>
          <w:tcPr>
            <w:tcW w:w="733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Arial"/>
          <w:b/>
          <w:bCs/>
          <w:kern w:val="44"/>
          <w:sz w:val="24"/>
        </w:rPr>
      </w:pPr>
      <w:r>
        <w:rPr>
          <w:rFonts w:hint="eastAsia" w:ascii="仿宋" w:hAnsi="仿宋" w:eastAsia="仿宋" w:cs="Arial"/>
          <w:b/>
          <w:bCs/>
          <w:kern w:val="44"/>
          <w:sz w:val="24"/>
        </w:rPr>
        <w:t>（2）主要高管信息</w:t>
      </w:r>
      <w:bookmarkStart w:id="6" w:name="_Hlk511728584"/>
    </w:p>
    <w:tbl>
      <w:tblPr>
        <w:tblStyle w:val="16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83"/>
        <w:gridCol w:w="1559"/>
        <w:gridCol w:w="1276"/>
        <w:gridCol w:w="1209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姓  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名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性 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 别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9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民 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 族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年  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龄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9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职 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 称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管理岗位年限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行业工作年限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9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现任职务</w:t>
            </w:r>
          </w:p>
        </w:tc>
        <w:tc>
          <w:tcPr>
            <w:tcW w:w="192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任职时间</w:t>
            </w:r>
          </w:p>
        </w:tc>
        <w:tc>
          <w:tcPr>
            <w:tcW w:w="5427" w:type="dxa"/>
            <w:gridSpan w:val="4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任职单位</w:t>
            </w:r>
          </w:p>
        </w:tc>
        <w:tc>
          <w:tcPr>
            <w:tcW w:w="1927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荣誉记录</w:t>
            </w:r>
          </w:p>
        </w:tc>
        <w:tc>
          <w:tcPr>
            <w:tcW w:w="735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注1、现任职务：董事长、总经理、副总经理、财务总监、研发总监，其中董事长或总经理必填；</w:t>
      </w:r>
    </w:p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注2、管理岗位年限：指与现任职位相同级别的管理岗位的工作年限；</w:t>
      </w:r>
    </w:p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注3、最高学历：专科、本科、硕士、博士和其他；</w:t>
      </w:r>
    </w:p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注4、高层管理者个人荣誉需要提供资料证明。</w:t>
      </w:r>
    </w:p>
    <w:bookmarkEnd w:id="6"/>
    <w:p>
      <w:pPr>
        <w:spacing w:before="156" w:beforeLines="50" w:after="156" w:afterLines="50" w:line="280" w:lineRule="exact"/>
        <w:ind w:firstLine="120" w:firstLineChars="50"/>
        <w:rPr>
          <w:rFonts w:ascii="仿宋" w:hAnsi="仿宋" w:eastAsia="仿宋" w:cs="Arial"/>
          <w:b/>
          <w:bCs/>
          <w:color w:val="000000"/>
          <w:kern w:val="44"/>
          <w:sz w:val="24"/>
        </w:rPr>
      </w:pPr>
      <w:r>
        <w:rPr>
          <w:rFonts w:hint="eastAsia" w:ascii="仿宋" w:hAnsi="仿宋" w:eastAsia="仿宋" w:cs="Arial"/>
          <w:b/>
          <w:bCs/>
          <w:kern w:val="44"/>
          <w:sz w:val="24"/>
        </w:rPr>
        <w:t>（3）</w:t>
      </w:r>
      <w:r>
        <w:rPr>
          <w:rFonts w:ascii="仿宋" w:hAnsi="仿宋" w:eastAsia="仿宋" w:cs="Arial"/>
          <w:b/>
          <w:bCs/>
          <w:color w:val="000000"/>
          <w:kern w:val="44"/>
          <w:sz w:val="24"/>
        </w:rPr>
        <w:t>员工信息</w:t>
      </w:r>
    </w:p>
    <w:tbl>
      <w:tblPr>
        <w:tblStyle w:val="16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361"/>
        <w:gridCol w:w="1691"/>
        <w:gridCol w:w="1417"/>
        <w:gridCol w:w="1332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59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b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szCs w:val="21"/>
              </w:rPr>
              <w:t>职工总人数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b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szCs w:val="21"/>
              </w:rPr>
              <w:t>管理人员数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b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szCs w:val="21"/>
              </w:rPr>
              <w:t>销售人员数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59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b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szCs w:val="21"/>
              </w:rPr>
              <w:t>技术人员数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b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szCs w:val="21"/>
              </w:rPr>
              <w:t>行政人员数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b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szCs w:val="21"/>
              </w:rPr>
              <w:t>财务人员数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1" w:type="dxa"/>
            <w:gridSpan w:val="3"/>
            <w:vAlign w:val="center"/>
          </w:tcPr>
          <w:p>
            <w:pPr>
              <w:tabs>
                <w:tab w:val="left" w:pos="8295"/>
              </w:tabs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 xml:space="preserve">管理人员中本科学历及以上员工数 </w:t>
            </w:r>
            <w:r>
              <w:rPr>
                <w:rFonts w:hint="eastAsia" w:ascii="仿宋" w:hAnsi="仿宋" w:eastAsia="仿宋" w:cs="Arial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Arial"/>
                <w:szCs w:val="21"/>
              </w:rPr>
              <w:t xml:space="preserve"> 人</w:t>
            </w:r>
          </w:p>
        </w:tc>
        <w:tc>
          <w:tcPr>
            <w:tcW w:w="4133" w:type="dxa"/>
            <w:gridSpan w:val="3"/>
            <w:vAlign w:val="center"/>
          </w:tcPr>
          <w:p>
            <w:pPr>
              <w:tabs>
                <w:tab w:val="left" w:pos="8295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中级职称人数 </w:t>
            </w:r>
            <w:r>
              <w:rPr>
                <w:rFonts w:hint="eastAsia" w:ascii="仿宋" w:hAnsi="仿宋" w:eastAsia="仿宋" w:cs="Arial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Arial"/>
                <w:szCs w:val="21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1" w:type="dxa"/>
            <w:gridSpan w:val="3"/>
            <w:shd w:val="clear" w:color="auto" w:fill="auto"/>
            <w:vAlign w:val="center"/>
          </w:tcPr>
          <w:p>
            <w:pPr>
              <w:tabs>
                <w:tab w:val="left" w:pos="8295"/>
              </w:tabs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 xml:space="preserve">大学学历及以上员工数 </w:t>
            </w:r>
            <w:r>
              <w:rPr>
                <w:rFonts w:hint="eastAsia" w:ascii="仿宋" w:hAnsi="仿宋" w:eastAsia="仿宋" w:cs="Arial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Arial"/>
                <w:szCs w:val="21"/>
              </w:rPr>
              <w:t xml:space="preserve"> 人</w:t>
            </w:r>
          </w:p>
        </w:tc>
        <w:tc>
          <w:tcPr>
            <w:tcW w:w="4133" w:type="dxa"/>
            <w:gridSpan w:val="3"/>
            <w:shd w:val="clear" w:color="auto" w:fill="auto"/>
            <w:vAlign w:val="center"/>
          </w:tcPr>
          <w:p>
            <w:pPr>
              <w:tabs>
                <w:tab w:val="left" w:pos="8295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高级职称人数 </w:t>
            </w:r>
            <w:r>
              <w:rPr>
                <w:rFonts w:hint="eastAsia" w:ascii="仿宋" w:hAnsi="仿宋" w:eastAsia="仿宋" w:cs="Arial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Arial"/>
                <w:szCs w:val="21"/>
              </w:rPr>
              <w:t xml:space="preserve"> 人</w:t>
            </w:r>
          </w:p>
        </w:tc>
      </w:tr>
    </w:tbl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2.员工培训</w:t>
      </w:r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1"/>
        <w:gridCol w:w="5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41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5990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41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绩效考核制度完善</w:t>
            </w:r>
          </w:p>
        </w:tc>
        <w:tc>
          <w:tcPr>
            <w:tcW w:w="5990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41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每年都有员工培训计划</w:t>
            </w:r>
          </w:p>
        </w:tc>
        <w:tc>
          <w:tcPr>
            <w:tcW w:w="5990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41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每年有培训预算</w:t>
            </w:r>
          </w:p>
        </w:tc>
        <w:tc>
          <w:tcPr>
            <w:tcW w:w="5990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41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其他</w:t>
            </w:r>
          </w:p>
        </w:tc>
        <w:tc>
          <w:tcPr>
            <w:tcW w:w="5990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</w:tr>
    </w:tbl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3.权益保障</w:t>
      </w:r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1"/>
        <w:gridCol w:w="5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41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5990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41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</w:rPr>
              <w:t>社保参保人数（人）</w:t>
            </w:r>
          </w:p>
        </w:tc>
        <w:tc>
          <w:tcPr>
            <w:tcW w:w="599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41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b/>
                <w:kern w:val="0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劳动合同签约率（%）</w:t>
            </w:r>
          </w:p>
        </w:tc>
        <w:tc>
          <w:tcPr>
            <w:tcW w:w="599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41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</w:rPr>
              <w:t>职工保险缴纳</w:t>
            </w:r>
          </w:p>
        </w:tc>
        <w:tc>
          <w:tcPr>
            <w:tcW w:w="5990" w:type="dxa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□养老保险  □失业保险  □医疗保险 </w:t>
            </w:r>
            <w:r>
              <w:rPr>
                <w:rFonts w:ascii="仿宋" w:hAnsi="仿宋" w:eastAsia="仿宋" w:cs="宋体"/>
                <w:kern w:val="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</w:rPr>
              <w:t>□工伤保险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□生育保险  □住房公积金  </w:t>
            </w:r>
            <w:r>
              <w:rPr>
                <w:rFonts w:ascii="仿宋" w:hAnsi="仿宋" w:eastAsia="仿宋" w:cs="宋体"/>
                <w:kern w:val="0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</w:rPr>
              <w:t>□其他:__________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41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kern w:val="0"/>
              </w:rPr>
            </w:pPr>
            <w:r>
              <w:rPr>
                <w:rFonts w:hint="eastAsia" w:ascii="仿宋" w:hAnsi="仿宋" w:eastAsia="仿宋" w:cs="宋体"/>
                <w:b/>
                <w:kern w:val="0"/>
              </w:rPr>
              <w:t>安全责任保险</w:t>
            </w:r>
          </w:p>
        </w:tc>
        <w:tc>
          <w:tcPr>
            <w:tcW w:w="5990" w:type="dxa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41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kern w:val="0"/>
              </w:rPr>
            </w:pPr>
            <w:r>
              <w:rPr>
                <w:rFonts w:hint="eastAsia" w:ascii="仿宋" w:hAnsi="仿宋" w:eastAsia="仿宋" w:cs="宋体"/>
                <w:b/>
                <w:kern w:val="0"/>
              </w:rPr>
              <w:t>财产保险</w:t>
            </w:r>
          </w:p>
        </w:tc>
        <w:tc>
          <w:tcPr>
            <w:tcW w:w="5990" w:type="dxa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41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kern w:val="0"/>
              </w:rPr>
            </w:pPr>
            <w:r>
              <w:rPr>
                <w:rFonts w:hint="eastAsia" w:ascii="仿宋" w:hAnsi="仿宋" w:eastAsia="仿宋" w:cs="宋体"/>
                <w:b/>
                <w:kern w:val="0"/>
              </w:rPr>
              <w:t>雇主责任保险</w:t>
            </w:r>
          </w:p>
        </w:tc>
        <w:tc>
          <w:tcPr>
            <w:tcW w:w="5990" w:type="dxa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41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kern w:val="0"/>
              </w:rPr>
            </w:pPr>
            <w:r>
              <w:rPr>
                <w:rFonts w:hint="eastAsia" w:ascii="仿宋" w:hAnsi="仿宋" w:eastAsia="仿宋" w:cs="宋体"/>
                <w:b/>
                <w:kern w:val="0"/>
              </w:rPr>
              <w:t>团体意外保险</w:t>
            </w:r>
          </w:p>
        </w:tc>
        <w:tc>
          <w:tcPr>
            <w:tcW w:w="5990" w:type="dxa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 xml:space="preserve">□有     □无 </w:t>
            </w: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注：请以上提供制度目录文件。</w:t>
      </w:r>
    </w:p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（二）信用管理</w:t>
      </w:r>
    </w:p>
    <w:tbl>
      <w:tblPr>
        <w:tblStyle w:val="1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402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46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29"/>
              <w:spacing w:before="0" w:after="0" w:line="240" w:lineRule="auto"/>
              <w:jc w:val="center"/>
              <w:outlineLvl w:val="1"/>
              <w:rPr>
                <w:rFonts w:ascii="仿宋" w:hAnsi="仿宋" w:eastAsia="仿宋"/>
                <w:kern w:val="44"/>
              </w:rPr>
            </w:pPr>
            <w:r>
              <w:rPr>
                <w:rFonts w:hint="eastAsia" w:ascii="仿宋" w:hAnsi="仿宋" w:eastAsia="仿宋"/>
                <w:kern w:val="44"/>
              </w:rPr>
              <w:t>项目</w:t>
            </w:r>
          </w:p>
        </w:tc>
        <w:tc>
          <w:tcPr>
            <w:tcW w:w="3685" w:type="dxa"/>
            <w:shd w:val="clear" w:color="auto" w:fill="F1F1F1" w:themeFill="background1" w:themeFillShade="F2"/>
            <w:vAlign w:val="center"/>
          </w:tcPr>
          <w:p>
            <w:pPr>
              <w:pStyle w:val="29"/>
              <w:spacing w:before="0" w:after="0" w:line="240" w:lineRule="auto"/>
              <w:jc w:val="center"/>
              <w:outlineLvl w:val="1"/>
              <w:rPr>
                <w:rFonts w:ascii="仿宋" w:hAnsi="仿宋" w:eastAsia="仿宋"/>
                <w:kern w:val="44"/>
              </w:rPr>
            </w:pPr>
            <w:r>
              <w:rPr>
                <w:rFonts w:hint="eastAsia" w:ascii="仿宋" w:hAnsi="仿宋" w:eastAsia="仿宋"/>
                <w:kern w:val="4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restart"/>
            <w:vAlign w:val="center"/>
          </w:tcPr>
          <w:p>
            <w:pPr>
              <w:pStyle w:val="29"/>
              <w:spacing w:before="0" w:after="0" w:line="240" w:lineRule="auto"/>
              <w:jc w:val="center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bookmarkStart w:id="7" w:name="_Hlk131408782"/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客户管理制度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 xml:space="preserve">制定完善的制度                    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b w:val="0"/>
                <w:bCs w:val="0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jc w:val="center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 xml:space="preserve">建立客户资信调查制度           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jc w:val="center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 xml:space="preserve">建立客户风险评价制度           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jc w:val="center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 xml:space="preserve">建立客户分级并逐级授信制度     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jc w:val="center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建立客户资料管理制度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46" w:type="dxa"/>
            <w:gridSpan w:val="2"/>
            <w:vAlign w:val="center"/>
          </w:tcPr>
          <w:p>
            <w:pPr>
              <w:pStyle w:val="29"/>
              <w:spacing w:before="0" w:after="0" w:line="240" w:lineRule="auto"/>
              <w:jc w:val="both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客户管理制度执行情况</w:t>
            </w:r>
          </w:p>
        </w:tc>
        <w:tc>
          <w:tcPr>
            <w:tcW w:w="368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□运行情况好</w:t>
            </w:r>
          </w:p>
          <w:p>
            <w:pPr>
              <w:spacing w:line="32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□运行情况较为合理</w:t>
            </w:r>
          </w:p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b w:val="0"/>
                <w:bCs w:val="0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□运行情况需要提升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restart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合同管理制度</w:t>
            </w:r>
          </w:p>
        </w:tc>
        <w:tc>
          <w:tcPr>
            <w:tcW w:w="3402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制定完善的制度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合同文本的管理制度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合同章和授权委托的管理制度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合同审批和签订的管理制度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合同档案的管理制度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失信责任追究制度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合同履约控制制度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46" w:type="dxa"/>
            <w:gridSpan w:val="2"/>
            <w:vAlign w:val="center"/>
          </w:tcPr>
          <w:p>
            <w:pPr>
              <w:pStyle w:val="29"/>
              <w:spacing w:before="0" w:after="0" w:line="240" w:lineRule="auto"/>
              <w:jc w:val="both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合同管理制度执行情况</w:t>
            </w:r>
          </w:p>
        </w:tc>
        <w:tc>
          <w:tcPr>
            <w:tcW w:w="368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□运行情况好</w:t>
            </w:r>
          </w:p>
          <w:p>
            <w:pPr>
              <w:spacing w:line="32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□运行情况较为合理</w:t>
            </w:r>
          </w:p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b w:val="0"/>
                <w:bCs w:val="0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□运行情况需要提升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（三）应收账款及应付账款管理</w:t>
      </w:r>
    </w:p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1.应收账款管理政策与措施</w:t>
      </w:r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68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69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坏账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准备</w:t>
            </w:r>
            <w:r>
              <w:rPr>
                <w:rFonts w:ascii="仿宋" w:hAnsi="仿宋" w:eastAsia="仿宋"/>
                <w:b/>
                <w:bCs/>
                <w:szCs w:val="21"/>
              </w:rPr>
              <w:t>提取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比例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1年期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%；1-2年期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%；2-3年期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%；3年以上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3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每月是否分析企业总体账龄结构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3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每月是否分析每个客户的账龄结构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3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是否有应收账款到期前提醒客户付款的制度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3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是否有应收账款逾期后定期向客户追账制度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3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是否有抵押或担保制度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    □无</w:t>
            </w:r>
          </w:p>
        </w:tc>
      </w:tr>
    </w:tbl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2.应收账款账龄结构</w:t>
      </w:r>
    </w:p>
    <w:tbl>
      <w:tblPr>
        <w:tblStyle w:val="16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68"/>
        <w:gridCol w:w="240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33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项目</w:t>
            </w:r>
          </w:p>
        </w:tc>
        <w:tc>
          <w:tcPr>
            <w:tcW w:w="2268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2</w:t>
            </w:r>
            <w:r>
              <w:rPr>
                <w:rFonts w:ascii="仿宋" w:hAnsi="仿宋" w:eastAsia="仿宋" w:cs="宋体"/>
                <w:b/>
                <w:bCs/>
                <w:kern w:val="0"/>
              </w:rPr>
              <w:t>02</w:t>
            </w: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2年期末余额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（万元）</w:t>
            </w:r>
          </w:p>
        </w:tc>
        <w:tc>
          <w:tcPr>
            <w:tcW w:w="2409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占全部应收账款的比例（%）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2</w:t>
            </w:r>
            <w:r>
              <w:rPr>
                <w:rFonts w:ascii="仿宋" w:hAnsi="仿宋" w:eastAsia="仿宋" w:cs="宋体"/>
                <w:b/>
                <w:bCs/>
                <w:kern w:val="0"/>
              </w:rPr>
              <w:t>021</w:t>
            </w: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年年末值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1年以内应收账款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年至</w:t>
            </w: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3年及以上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2022年坏账率（%）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3.应付账款管理</w:t>
      </w:r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836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44"/>
                <w:sz w:val="24"/>
              </w:rPr>
              <w:t>项目</w:t>
            </w:r>
          </w:p>
        </w:tc>
        <w:tc>
          <w:tcPr>
            <w:tcW w:w="6095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44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836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建立供应商信息档案</w:t>
            </w:r>
          </w:p>
        </w:tc>
        <w:tc>
          <w:tcPr>
            <w:tcW w:w="609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836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定期进行应付账款账龄分析</w:t>
            </w:r>
          </w:p>
        </w:tc>
        <w:tc>
          <w:tcPr>
            <w:tcW w:w="609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836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有供应商等级管理</w:t>
            </w:r>
          </w:p>
        </w:tc>
        <w:tc>
          <w:tcPr>
            <w:tcW w:w="609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         □否</w:t>
            </w:r>
          </w:p>
        </w:tc>
      </w:tr>
      <w:bookmarkEnd w:id="4"/>
    </w:tbl>
    <w:p>
      <w:pPr>
        <w:pStyle w:val="2"/>
        <w:spacing w:before="240" w:after="240" w:line="360" w:lineRule="auto"/>
        <w:rPr>
          <w:rFonts w:ascii="黑体" w:hAnsi="黑体" w:eastAsia="黑体"/>
          <w:b w:val="0"/>
          <w:bCs w:val="0"/>
          <w:sz w:val="32"/>
          <w:szCs w:val="32"/>
        </w:rPr>
      </w:pPr>
      <w:bookmarkStart w:id="8" w:name="_Toc161722816"/>
      <w:bookmarkStart w:id="9" w:name="_Hlk511726430"/>
      <w:r>
        <w:rPr>
          <w:rFonts w:hint="eastAsia" w:ascii="黑体" w:hAnsi="黑体" w:eastAsia="黑体"/>
          <w:b w:val="0"/>
          <w:bCs w:val="0"/>
          <w:sz w:val="32"/>
          <w:szCs w:val="32"/>
        </w:rPr>
        <w:t>五、信用记录</w:t>
      </w:r>
    </w:p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（一）公共信用记录</w:t>
      </w:r>
    </w:p>
    <w:tbl>
      <w:tblPr>
        <w:tblStyle w:val="16"/>
        <w:tblW w:w="887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598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0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项目</w:t>
            </w:r>
          </w:p>
        </w:tc>
        <w:tc>
          <w:tcPr>
            <w:tcW w:w="5982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市场监管信用记录</w:t>
            </w:r>
          </w:p>
        </w:tc>
        <w:tc>
          <w:tcPr>
            <w:tcW w:w="598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□无不良记录  </w:t>
            </w:r>
            <w:r>
              <w:rPr>
                <w:rFonts w:ascii="仿宋" w:hAnsi="仿宋" w:eastAsia="仿宋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□有行政处罚等不良记录，请附说明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税务信用记录</w:t>
            </w:r>
          </w:p>
        </w:tc>
        <w:tc>
          <w:tcPr>
            <w:tcW w:w="598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□纳税信用A级企业  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□无不良记录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□有不良记录，请附说明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司法信用记录</w:t>
            </w:r>
          </w:p>
        </w:tc>
        <w:tc>
          <w:tcPr>
            <w:tcW w:w="598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□无不良记录  </w:t>
            </w:r>
            <w:r>
              <w:rPr>
                <w:rFonts w:ascii="仿宋" w:hAnsi="仿宋" w:eastAsia="仿宋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□有不良记录，请附说明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征信记录</w:t>
            </w:r>
          </w:p>
        </w:tc>
        <w:tc>
          <w:tcPr>
            <w:tcW w:w="598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□提供央行企业征信报告，无不良记录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□提供央行企业征信报告，有不良记录，请附说明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□未提供央行企业征信报告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环境信用记录</w:t>
            </w:r>
          </w:p>
        </w:tc>
        <w:tc>
          <w:tcPr>
            <w:tcW w:w="5982" w:type="dxa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□无不良记录  </w:t>
            </w:r>
            <w:r>
              <w:rPr>
                <w:rFonts w:ascii="仿宋" w:hAnsi="仿宋" w:eastAsia="仿宋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□有不良记录，请附说明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其他部门信用记录</w:t>
            </w:r>
          </w:p>
        </w:tc>
        <w:tc>
          <w:tcPr>
            <w:tcW w:w="5982" w:type="dxa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□无不良记录  </w:t>
            </w:r>
            <w:r>
              <w:rPr>
                <w:rFonts w:ascii="仿宋" w:hAnsi="仿宋" w:eastAsia="仿宋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□有不良记录，请附说明</w:t>
            </w:r>
          </w:p>
        </w:tc>
      </w:tr>
      <w:bookmarkEnd w:id="8"/>
    </w:tbl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（二）社会责任记录</w:t>
      </w:r>
    </w:p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1.</w:t>
      </w:r>
      <w:r>
        <w:rPr>
          <w:rFonts w:ascii="仿宋" w:hAnsi="仿宋" w:eastAsia="仿宋"/>
          <w:kern w:val="44"/>
          <w:sz w:val="28"/>
        </w:rPr>
        <w:t>社会公益活动</w:t>
      </w:r>
    </w:p>
    <w:tbl>
      <w:tblPr>
        <w:tblStyle w:val="16"/>
        <w:tblW w:w="88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6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注：以上请提供参与捐赠、慈善、社会救助、特定事业支持、福利就业、助学等活动证明材料。</w:t>
      </w:r>
    </w:p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2.环境</w:t>
      </w:r>
      <w:r>
        <w:rPr>
          <w:rFonts w:ascii="仿宋" w:hAnsi="仿宋" w:eastAsia="仿宋"/>
          <w:kern w:val="44"/>
          <w:sz w:val="28"/>
        </w:rPr>
        <w:t>参与表现</w:t>
      </w:r>
    </w:p>
    <w:tbl>
      <w:tblPr>
        <w:tblStyle w:val="16"/>
        <w:tblW w:w="88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6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注：以上请提供企业开展环境、绿色、低碳建设方面的工作说明，如制定双碳工作实施方案或计划或发布社会责任报告、双碳承诺等环境表现证明文件。</w:t>
      </w:r>
    </w:p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（三）社会荣誉记录</w:t>
      </w:r>
    </w:p>
    <w:tbl>
      <w:tblPr>
        <w:tblStyle w:val="1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967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10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仿宋" w:hAnsi="仿宋" w:eastAsia="仿宋"/>
                <w:b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时间</w:t>
            </w:r>
          </w:p>
        </w:tc>
        <w:tc>
          <w:tcPr>
            <w:tcW w:w="2967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仿宋" w:hAnsi="仿宋" w:eastAsia="仿宋"/>
                <w:b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1"/>
              </w:rPr>
              <w:t>荣誉名称</w:t>
            </w:r>
          </w:p>
        </w:tc>
        <w:tc>
          <w:tcPr>
            <w:tcW w:w="3270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仿宋" w:hAnsi="仿宋" w:eastAsia="仿宋"/>
                <w:b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10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10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注：以上请提供企业、核心管理者、员工等获得的政府或者国家级行业协会颁发的荣誉证书。</w:t>
      </w:r>
    </w:p>
    <w:p>
      <w:pPr>
        <w:rPr>
          <w:rFonts w:ascii="仿宋" w:hAnsi="仿宋" w:eastAsia="仿宋"/>
          <w:b/>
          <w:sz w:val="36"/>
          <w:szCs w:val="36"/>
        </w:rPr>
      </w:pPr>
    </w:p>
    <w:p>
      <w:pPr>
        <w:rPr>
          <w:rFonts w:ascii="仿宋" w:hAnsi="仿宋" w:eastAsia="仿宋"/>
          <w:b/>
          <w:sz w:val="36"/>
          <w:szCs w:val="36"/>
        </w:rPr>
      </w:pPr>
    </w:p>
    <w:p>
      <w:pPr>
        <w:rPr>
          <w:rFonts w:ascii="仿宋" w:hAnsi="仿宋" w:eastAsia="仿宋"/>
          <w:b/>
          <w:sz w:val="36"/>
          <w:szCs w:val="36"/>
        </w:rPr>
      </w:pP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36"/>
          <w:szCs w:val="36"/>
        </w:rPr>
        <w:t>相关书面资料请附在此申报书后面装订成册</w:t>
      </w:r>
      <w:bookmarkEnd w:id="9"/>
    </w:p>
    <w:sectPr>
      <w:footerReference r:id="rId3" w:type="default"/>
      <w:footerReference r:id="rId4" w:type="even"/>
      <w:pgSz w:w="11906" w:h="16838"/>
      <w:pgMar w:top="1276" w:right="1797" w:bottom="1440" w:left="1797" w:header="568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YunDongHeiS-M-GB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- 1 -</w:t>
    </w:r>
    <w:r>
      <w:rPr>
        <w:rStyle w:val="19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- 1 -</w:t>
    </w:r>
    <w:r>
      <w:rPr>
        <w:rStyle w:val="19"/>
      </w:rPr>
      <w:fldChar w:fldCharType="end"/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73836"/>
    <w:multiLevelType w:val="multilevel"/>
    <w:tmpl w:val="2507383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ZmMxMTExYTMwMDBjMzI1YmI3MWU1YmY0Zjk1N2EifQ=="/>
  </w:docVars>
  <w:rsids>
    <w:rsidRoot w:val="006D18B8"/>
    <w:rsid w:val="00004D70"/>
    <w:rsid w:val="00014359"/>
    <w:rsid w:val="000201A8"/>
    <w:rsid w:val="00052F3F"/>
    <w:rsid w:val="00061390"/>
    <w:rsid w:val="0006482E"/>
    <w:rsid w:val="00064DC7"/>
    <w:rsid w:val="00075A30"/>
    <w:rsid w:val="0008034C"/>
    <w:rsid w:val="0008527E"/>
    <w:rsid w:val="000864BC"/>
    <w:rsid w:val="00087549"/>
    <w:rsid w:val="0009080A"/>
    <w:rsid w:val="00097602"/>
    <w:rsid w:val="000A3487"/>
    <w:rsid w:val="000A399D"/>
    <w:rsid w:val="000B4AC0"/>
    <w:rsid w:val="000C11BB"/>
    <w:rsid w:val="000C1C8F"/>
    <w:rsid w:val="000D3F98"/>
    <w:rsid w:val="000D56E9"/>
    <w:rsid w:val="000E55FB"/>
    <w:rsid w:val="00103FB0"/>
    <w:rsid w:val="00104ABB"/>
    <w:rsid w:val="00113E7D"/>
    <w:rsid w:val="001150CF"/>
    <w:rsid w:val="00117E11"/>
    <w:rsid w:val="00123FE2"/>
    <w:rsid w:val="001273CE"/>
    <w:rsid w:val="001277A5"/>
    <w:rsid w:val="001425C3"/>
    <w:rsid w:val="00143BBD"/>
    <w:rsid w:val="00147001"/>
    <w:rsid w:val="0015359C"/>
    <w:rsid w:val="00156ADE"/>
    <w:rsid w:val="001601F8"/>
    <w:rsid w:val="00161FED"/>
    <w:rsid w:val="0016788F"/>
    <w:rsid w:val="00173327"/>
    <w:rsid w:val="001737C4"/>
    <w:rsid w:val="00176E89"/>
    <w:rsid w:val="00183BA6"/>
    <w:rsid w:val="001953A6"/>
    <w:rsid w:val="001A224D"/>
    <w:rsid w:val="001A5397"/>
    <w:rsid w:val="001B3022"/>
    <w:rsid w:val="001B4666"/>
    <w:rsid w:val="001C27E2"/>
    <w:rsid w:val="001D16A4"/>
    <w:rsid w:val="001D4488"/>
    <w:rsid w:val="001D4BB3"/>
    <w:rsid w:val="001E2ED6"/>
    <w:rsid w:val="001E481D"/>
    <w:rsid w:val="001E51F5"/>
    <w:rsid w:val="00201D3A"/>
    <w:rsid w:val="00203C8C"/>
    <w:rsid w:val="0021027B"/>
    <w:rsid w:val="00212AF9"/>
    <w:rsid w:val="00214AA1"/>
    <w:rsid w:val="00222413"/>
    <w:rsid w:val="00222596"/>
    <w:rsid w:val="00223953"/>
    <w:rsid w:val="002344E1"/>
    <w:rsid w:val="00237098"/>
    <w:rsid w:val="002407AB"/>
    <w:rsid w:val="00241008"/>
    <w:rsid w:val="00244682"/>
    <w:rsid w:val="0024682C"/>
    <w:rsid w:val="00246B21"/>
    <w:rsid w:val="0025171F"/>
    <w:rsid w:val="00253B99"/>
    <w:rsid w:val="002707E1"/>
    <w:rsid w:val="002742EB"/>
    <w:rsid w:val="00282CF4"/>
    <w:rsid w:val="002840BD"/>
    <w:rsid w:val="00290051"/>
    <w:rsid w:val="00292FFB"/>
    <w:rsid w:val="00294ACE"/>
    <w:rsid w:val="002957B8"/>
    <w:rsid w:val="002A57D9"/>
    <w:rsid w:val="002B2315"/>
    <w:rsid w:val="002B2974"/>
    <w:rsid w:val="002B3470"/>
    <w:rsid w:val="002C3685"/>
    <w:rsid w:val="002C6C98"/>
    <w:rsid w:val="002D4D8A"/>
    <w:rsid w:val="002D57B8"/>
    <w:rsid w:val="002E5234"/>
    <w:rsid w:val="002E6F78"/>
    <w:rsid w:val="002F1B70"/>
    <w:rsid w:val="002F5F75"/>
    <w:rsid w:val="0030258D"/>
    <w:rsid w:val="0030676A"/>
    <w:rsid w:val="00310C08"/>
    <w:rsid w:val="00310C37"/>
    <w:rsid w:val="003138C8"/>
    <w:rsid w:val="00321970"/>
    <w:rsid w:val="00323CF6"/>
    <w:rsid w:val="00324410"/>
    <w:rsid w:val="00331329"/>
    <w:rsid w:val="00335D96"/>
    <w:rsid w:val="003378C3"/>
    <w:rsid w:val="00345D83"/>
    <w:rsid w:val="00350056"/>
    <w:rsid w:val="003532BE"/>
    <w:rsid w:val="003540F6"/>
    <w:rsid w:val="00356DCE"/>
    <w:rsid w:val="00360192"/>
    <w:rsid w:val="00361051"/>
    <w:rsid w:val="003668CA"/>
    <w:rsid w:val="00371D88"/>
    <w:rsid w:val="00390335"/>
    <w:rsid w:val="003925D7"/>
    <w:rsid w:val="003965C2"/>
    <w:rsid w:val="003973A4"/>
    <w:rsid w:val="003A1379"/>
    <w:rsid w:val="003C12AD"/>
    <w:rsid w:val="003D0D20"/>
    <w:rsid w:val="003D2B02"/>
    <w:rsid w:val="003D3731"/>
    <w:rsid w:val="003E0DDD"/>
    <w:rsid w:val="003F1688"/>
    <w:rsid w:val="003F4807"/>
    <w:rsid w:val="003F7A57"/>
    <w:rsid w:val="00400015"/>
    <w:rsid w:val="00405EAC"/>
    <w:rsid w:val="0041354D"/>
    <w:rsid w:val="00423A36"/>
    <w:rsid w:val="00441EA3"/>
    <w:rsid w:val="0045085C"/>
    <w:rsid w:val="00451B13"/>
    <w:rsid w:val="00452030"/>
    <w:rsid w:val="0045258F"/>
    <w:rsid w:val="004614FF"/>
    <w:rsid w:val="00461EBB"/>
    <w:rsid w:val="00463A42"/>
    <w:rsid w:val="00465943"/>
    <w:rsid w:val="004719D0"/>
    <w:rsid w:val="00481546"/>
    <w:rsid w:val="004819CD"/>
    <w:rsid w:val="00482F8D"/>
    <w:rsid w:val="004848BD"/>
    <w:rsid w:val="0048601E"/>
    <w:rsid w:val="004A3133"/>
    <w:rsid w:val="004C50CA"/>
    <w:rsid w:val="004C55B2"/>
    <w:rsid w:val="004F601E"/>
    <w:rsid w:val="004F7127"/>
    <w:rsid w:val="00502920"/>
    <w:rsid w:val="00502B7C"/>
    <w:rsid w:val="00502DDE"/>
    <w:rsid w:val="00505E78"/>
    <w:rsid w:val="00512AFA"/>
    <w:rsid w:val="005131F7"/>
    <w:rsid w:val="0051764A"/>
    <w:rsid w:val="00522589"/>
    <w:rsid w:val="005272ED"/>
    <w:rsid w:val="0052792E"/>
    <w:rsid w:val="00537D32"/>
    <w:rsid w:val="0054060F"/>
    <w:rsid w:val="00541295"/>
    <w:rsid w:val="00541AFC"/>
    <w:rsid w:val="005503B2"/>
    <w:rsid w:val="00551523"/>
    <w:rsid w:val="00561509"/>
    <w:rsid w:val="00561BD5"/>
    <w:rsid w:val="00562C5A"/>
    <w:rsid w:val="00566FAA"/>
    <w:rsid w:val="00574241"/>
    <w:rsid w:val="0057462B"/>
    <w:rsid w:val="00577C59"/>
    <w:rsid w:val="0058237C"/>
    <w:rsid w:val="00585331"/>
    <w:rsid w:val="00585764"/>
    <w:rsid w:val="00591AB0"/>
    <w:rsid w:val="00596F6F"/>
    <w:rsid w:val="005A211F"/>
    <w:rsid w:val="005B1886"/>
    <w:rsid w:val="005B4727"/>
    <w:rsid w:val="005B5512"/>
    <w:rsid w:val="005B5DC8"/>
    <w:rsid w:val="005C50B9"/>
    <w:rsid w:val="005C64C7"/>
    <w:rsid w:val="005D3DD5"/>
    <w:rsid w:val="005D7731"/>
    <w:rsid w:val="005D7809"/>
    <w:rsid w:val="005E3B0C"/>
    <w:rsid w:val="005E3B2B"/>
    <w:rsid w:val="005E4CC3"/>
    <w:rsid w:val="005E4DE5"/>
    <w:rsid w:val="00605AF3"/>
    <w:rsid w:val="00606D61"/>
    <w:rsid w:val="0062307B"/>
    <w:rsid w:val="00623974"/>
    <w:rsid w:val="00623F61"/>
    <w:rsid w:val="00627D87"/>
    <w:rsid w:val="0063413F"/>
    <w:rsid w:val="00637A41"/>
    <w:rsid w:val="006406A8"/>
    <w:rsid w:val="00646719"/>
    <w:rsid w:val="006531AC"/>
    <w:rsid w:val="006613F8"/>
    <w:rsid w:val="00661452"/>
    <w:rsid w:val="00665150"/>
    <w:rsid w:val="00666E15"/>
    <w:rsid w:val="00674EE8"/>
    <w:rsid w:val="00674FAD"/>
    <w:rsid w:val="00675B1F"/>
    <w:rsid w:val="00680092"/>
    <w:rsid w:val="006A1282"/>
    <w:rsid w:val="006A170A"/>
    <w:rsid w:val="006A2BA2"/>
    <w:rsid w:val="006B61EF"/>
    <w:rsid w:val="006D18B8"/>
    <w:rsid w:val="006D67AF"/>
    <w:rsid w:val="006E12A6"/>
    <w:rsid w:val="006E54F7"/>
    <w:rsid w:val="006F61F0"/>
    <w:rsid w:val="006F64EC"/>
    <w:rsid w:val="007012C8"/>
    <w:rsid w:val="00707416"/>
    <w:rsid w:val="00711AFA"/>
    <w:rsid w:val="007311A1"/>
    <w:rsid w:val="007446D5"/>
    <w:rsid w:val="00753B9D"/>
    <w:rsid w:val="00755FB1"/>
    <w:rsid w:val="00764AC2"/>
    <w:rsid w:val="0076521F"/>
    <w:rsid w:val="00765FB6"/>
    <w:rsid w:val="00766585"/>
    <w:rsid w:val="00773775"/>
    <w:rsid w:val="00781D80"/>
    <w:rsid w:val="00785E6B"/>
    <w:rsid w:val="00787FA7"/>
    <w:rsid w:val="00791AA6"/>
    <w:rsid w:val="00792F73"/>
    <w:rsid w:val="0079652C"/>
    <w:rsid w:val="007A03C1"/>
    <w:rsid w:val="007A44F6"/>
    <w:rsid w:val="007A5B7F"/>
    <w:rsid w:val="007A61C3"/>
    <w:rsid w:val="007B1701"/>
    <w:rsid w:val="007B56B5"/>
    <w:rsid w:val="007C24EA"/>
    <w:rsid w:val="007C5AA9"/>
    <w:rsid w:val="007E330D"/>
    <w:rsid w:val="007E5125"/>
    <w:rsid w:val="007E7BB4"/>
    <w:rsid w:val="007F0772"/>
    <w:rsid w:val="007F16B5"/>
    <w:rsid w:val="007F4042"/>
    <w:rsid w:val="0080501A"/>
    <w:rsid w:val="0081326F"/>
    <w:rsid w:val="0081470C"/>
    <w:rsid w:val="008172BA"/>
    <w:rsid w:val="00820B8D"/>
    <w:rsid w:val="0082256D"/>
    <w:rsid w:val="00826DE2"/>
    <w:rsid w:val="00830B4C"/>
    <w:rsid w:val="00832CF4"/>
    <w:rsid w:val="0083793E"/>
    <w:rsid w:val="00842F45"/>
    <w:rsid w:val="00843BB3"/>
    <w:rsid w:val="00844327"/>
    <w:rsid w:val="00845689"/>
    <w:rsid w:val="00883003"/>
    <w:rsid w:val="00884CC4"/>
    <w:rsid w:val="008941C3"/>
    <w:rsid w:val="00896A4A"/>
    <w:rsid w:val="00897B73"/>
    <w:rsid w:val="008A15EA"/>
    <w:rsid w:val="008A5E9F"/>
    <w:rsid w:val="008B05A0"/>
    <w:rsid w:val="008B2B0E"/>
    <w:rsid w:val="008B38FD"/>
    <w:rsid w:val="008C726D"/>
    <w:rsid w:val="008D0079"/>
    <w:rsid w:val="008E4531"/>
    <w:rsid w:val="008E5781"/>
    <w:rsid w:val="008F5532"/>
    <w:rsid w:val="008F6809"/>
    <w:rsid w:val="00905D90"/>
    <w:rsid w:val="009071ED"/>
    <w:rsid w:val="00915526"/>
    <w:rsid w:val="0092513D"/>
    <w:rsid w:val="00926B08"/>
    <w:rsid w:val="009275C1"/>
    <w:rsid w:val="009346F7"/>
    <w:rsid w:val="00935A37"/>
    <w:rsid w:val="00935D31"/>
    <w:rsid w:val="00937D73"/>
    <w:rsid w:val="00941477"/>
    <w:rsid w:val="00941DAD"/>
    <w:rsid w:val="00943DD4"/>
    <w:rsid w:val="0095185D"/>
    <w:rsid w:val="00952537"/>
    <w:rsid w:val="00952ED0"/>
    <w:rsid w:val="009547D7"/>
    <w:rsid w:val="009549B9"/>
    <w:rsid w:val="00954AB6"/>
    <w:rsid w:val="00954D6A"/>
    <w:rsid w:val="00963D61"/>
    <w:rsid w:val="00964A77"/>
    <w:rsid w:val="009664CC"/>
    <w:rsid w:val="00966C46"/>
    <w:rsid w:val="0097412E"/>
    <w:rsid w:val="009841CB"/>
    <w:rsid w:val="00984E94"/>
    <w:rsid w:val="00990BFB"/>
    <w:rsid w:val="009A2122"/>
    <w:rsid w:val="009A567E"/>
    <w:rsid w:val="009A75BA"/>
    <w:rsid w:val="009C3E10"/>
    <w:rsid w:val="009C77E6"/>
    <w:rsid w:val="009D2D70"/>
    <w:rsid w:val="009D6D48"/>
    <w:rsid w:val="009E446F"/>
    <w:rsid w:val="009E7520"/>
    <w:rsid w:val="009E7DED"/>
    <w:rsid w:val="009F1B48"/>
    <w:rsid w:val="009F6523"/>
    <w:rsid w:val="009F7550"/>
    <w:rsid w:val="00A0425D"/>
    <w:rsid w:val="00A04910"/>
    <w:rsid w:val="00A10221"/>
    <w:rsid w:val="00A10568"/>
    <w:rsid w:val="00A13330"/>
    <w:rsid w:val="00A2324E"/>
    <w:rsid w:val="00A23FDF"/>
    <w:rsid w:val="00A25878"/>
    <w:rsid w:val="00A35D74"/>
    <w:rsid w:val="00A372BD"/>
    <w:rsid w:val="00A4707A"/>
    <w:rsid w:val="00A707AA"/>
    <w:rsid w:val="00A70B47"/>
    <w:rsid w:val="00A74A39"/>
    <w:rsid w:val="00A807D1"/>
    <w:rsid w:val="00A80EC9"/>
    <w:rsid w:val="00A83073"/>
    <w:rsid w:val="00A85707"/>
    <w:rsid w:val="00A86535"/>
    <w:rsid w:val="00A87517"/>
    <w:rsid w:val="00A9568E"/>
    <w:rsid w:val="00A961C3"/>
    <w:rsid w:val="00AB2079"/>
    <w:rsid w:val="00AB2A10"/>
    <w:rsid w:val="00AB3456"/>
    <w:rsid w:val="00AB6428"/>
    <w:rsid w:val="00AD094D"/>
    <w:rsid w:val="00AD0D5B"/>
    <w:rsid w:val="00AE24C8"/>
    <w:rsid w:val="00AF6569"/>
    <w:rsid w:val="00AF7C66"/>
    <w:rsid w:val="00B04D1B"/>
    <w:rsid w:val="00B07240"/>
    <w:rsid w:val="00B079F7"/>
    <w:rsid w:val="00B1081C"/>
    <w:rsid w:val="00B1373B"/>
    <w:rsid w:val="00B20BE5"/>
    <w:rsid w:val="00B22812"/>
    <w:rsid w:val="00B254EF"/>
    <w:rsid w:val="00B25717"/>
    <w:rsid w:val="00B25CD1"/>
    <w:rsid w:val="00B30BE0"/>
    <w:rsid w:val="00B31C55"/>
    <w:rsid w:val="00B32DB1"/>
    <w:rsid w:val="00B35018"/>
    <w:rsid w:val="00B35923"/>
    <w:rsid w:val="00B35BBD"/>
    <w:rsid w:val="00B37688"/>
    <w:rsid w:val="00B524EC"/>
    <w:rsid w:val="00B542C9"/>
    <w:rsid w:val="00B56B8E"/>
    <w:rsid w:val="00B6036F"/>
    <w:rsid w:val="00B61974"/>
    <w:rsid w:val="00B703C9"/>
    <w:rsid w:val="00B7679A"/>
    <w:rsid w:val="00B76D09"/>
    <w:rsid w:val="00B840FD"/>
    <w:rsid w:val="00B86299"/>
    <w:rsid w:val="00B90927"/>
    <w:rsid w:val="00B918B1"/>
    <w:rsid w:val="00B91F2B"/>
    <w:rsid w:val="00B92983"/>
    <w:rsid w:val="00B97BA3"/>
    <w:rsid w:val="00BA0A61"/>
    <w:rsid w:val="00BA336A"/>
    <w:rsid w:val="00BA5F55"/>
    <w:rsid w:val="00BB628C"/>
    <w:rsid w:val="00BB77E6"/>
    <w:rsid w:val="00BC0D52"/>
    <w:rsid w:val="00BD46E7"/>
    <w:rsid w:val="00BD5879"/>
    <w:rsid w:val="00BE6AF6"/>
    <w:rsid w:val="00BF265F"/>
    <w:rsid w:val="00BF3EF6"/>
    <w:rsid w:val="00BF57E7"/>
    <w:rsid w:val="00C010F7"/>
    <w:rsid w:val="00C03EA5"/>
    <w:rsid w:val="00C04B88"/>
    <w:rsid w:val="00C12F2B"/>
    <w:rsid w:val="00C165DA"/>
    <w:rsid w:val="00C208F3"/>
    <w:rsid w:val="00C3259D"/>
    <w:rsid w:val="00C34375"/>
    <w:rsid w:val="00C36B0E"/>
    <w:rsid w:val="00C4149C"/>
    <w:rsid w:val="00C446DE"/>
    <w:rsid w:val="00C45620"/>
    <w:rsid w:val="00C46FC6"/>
    <w:rsid w:val="00C4759C"/>
    <w:rsid w:val="00C50670"/>
    <w:rsid w:val="00C52745"/>
    <w:rsid w:val="00C5363E"/>
    <w:rsid w:val="00C53C09"/>
    <w:rsid w:val="00C617F1"/>
    <w:rsid w:val="00C62A34"/>
    <w:rsid w:val="00C6403C"/>
    <w:rsid w:val="00C646E5"/>
    <w:rsid w:val="00C647DA"/>
    <w:rsid w:val="00C73513"/>
    <w:rsid w:val="00C810F4"/>
    <w:rsid w:val="00C85376"/>
    <w:rsid w:val="00C90738"/>
    <w:rsid w:val="00C9651C"/>
    <w:rsid w:val="00C96F37"/>
    <w:rsid w:val="00CA4480"/>
    <w:rsid w:val="00CB03AC"/>
    <w:rsid w:val="00CB567C"/>
    <w:rsid w:val="00CC3A10"/>
    <w:rsid w:val="00CD3331"/>
    <w:rsid w:val="00CE56D4"/>
    <w:rsid w:val="00CF3C73"/>
    <w:rsid w:val="00D0160C"/>
    <w:rsid w:val="00D135A3"/>
    <w:rsid w:val="00D279F1"/>
    <w:rsid w:val="00D32DF0"/>
    <w:rsid w:val="00D42FC7"/>
    <w:rsid w:val="00D44AA7"/>
    <w:rsid w:val="00D44B95"/>
    <w:rsid w:val="00D5419E"/>
    <w:rsid w:val="00D5445E"/>
    <w:rsid w:val="00D56488"/>
    <w:rsid w:val="00D60559"/>
    <w:rsid w:val="00D656DB"/>
    <w:rsid w:val="00D760DD"/>
    <w:rsid w:val="00D777C4"/>
    <w:rsid w:val="00D81588"/>
    <w:rsid w:val="00D84E79"/>
    <w:rsid w:val="00D867CD"/>
    <w:rsid w:val="00DA2A93"/>
    <w:rsid w:val="00DB0403"/>
    <w:rsid w:val="00DC36C8"/>
    <w:rsid w:val="00DC3876"/>
    <w:rsid w:val="00DC4BE8"/>
    <w:rsid w:val="00DC4EF0"/>
    <w:rsid w:val="00DC65FB"/>
    <w:rsid w:val="00DC745F"/>
    <w:rsid w:val="00DD3487"/>
    <w:rsid w:val="00DD40FC"/>
    <w:rsid w:val="00DD41E2"/>
    <w:rsid w:val="00DD59F8"/>
    <w:rsid w:val="00DD72F2"/>
    <w:rsid w:val="00DE046E"/>
    <w:rsid w:val="00DE1E88"/>
    <w:rsid w:val="00E03880"/>
    <w:rsid w:val="00E15AAE"/>
    <w:rsid w:val="00E236A7"/>
    <w:rsid w:val="00E26948"/>
    <w:rsid w:val="00E32A2E"/>
    <w:rsid w:val="00E43A59"/>
    <w:rsid w:val="00E57CE1"/>
    <w:rsid w:val="00E6119C"/>
    <w:rsid w:val="00E62FB1"/>
    <w:rsid w:val="00E6603E"/>
    <w:rsid w:val="00E706A9"/>
    <w:rsid w:val="00E71082"/>
    <w:rsid w:val="00E7292F"/>
    <w:rsid w:val="00E74A67"/>
    <w:rsid w:val="00E778D1"/>
    <w:rsid w:val="00E92FDB"/>
    <w:rsid w:val="00E969E1"/>
    <w:rsid w:val="00EA2A02"/>
    <w:rsid w:val="00EA3F22"/>
    <w:rsid w:val="00EB17E8"/>
    <w:rsid w:val="00EB782C"/>
    <w:rsid w:val="00EC325F"/>
    <w:rsid w:val="00EC33C1"/>
    <w:rsid w:val="00ED1C88"/>
    <w:rsid w:val="00ED4D9B"/>
    <w:rsid w:val="00EE487D"/>
    <w:rsid w:val="00EE4C77"/>
    <w:rsid w:val="00EE72F8"/>
    <w:rsid w:val="00EE7EA3"/>
    <w:rsid w:val="00EF022F"/>
    <w:rsid w:val="00EF295F"/>
    <w:rsid w:val="00F0143E"/>
    <w:rsid w:val="00F02B45"/>
    <w:rsid w:val="00F050BB"/>
    <w:rsid w:val="00F133B3"/>
    <w:rsid w:val="00F14060"/>
    <w:rsid w:val="00F14E85"/>
    <w:rsid w:val="00F204DB"/>
    <w:rsid w:val="00F2063E"/>
    <w:rsid w:val="00F3564A"/>
    <w:rsid w:val="00F40B39"/>
    <w:rsid w:val="00F52A52"/>
    <w:rsid w:val="00F66EC0"/>
    <w:rsid w:val="00F67BB6"/>
    <w:rsid w:val="00F72753"/>
    <w:rsid w:val="00F73F3E"/>
    <w:rsid w:val="00F76D64"/>
    <w:rsid w:val="00F83D60"/>
    <w:rsid w:val="00F83FC3"/>
    <w:rsid w:val="00F85603"/>
    <w:rsid w:val="00F92053"/>
    <w:rsid w:val="00F94AF0"/>
    <w:rsid w:val="00FA1758"/>
    <w:rsid w:val="00FA27D7"/>
    <w:rsid w:val="00FB5B77"/>
    <w:rsid w:val="00FC2644"/>
    <w:rsid w:val="00FD2445"/>
    <w:rsid w:val="00FE1D01"/>
    <w:rsid w:val="00FF16BD"/>
    <w:rsid w:val="00FF54AC"/>
    <w:rsid w:val="514738A7"/>
    <w:rsid w:val="5354620C"/>
    <w:rsid w:val="58E0287F"/>
    <w:rsid w:val="788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qFormat="1" w:unhideWhenUsed="0" w:uiPriority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7"/>
    <w:semiHidden/>
    <w:qFormat/>
    <w:uiPriority w:val="0"/>
    <w:pPr>
      <w:shd w:val="clear" w:color="auto" w:fill="000080"/>
    </w:pPr>
  </w:style>
  <w:style w:type="paragraph" w:styleId="6">
    <w:name w:val="annotation text"/>
    <w:basedOn w:val="1"/>
    <w:link w:val="31"/>
    <w:semiHidden/>
    <w:qFormat/>
    <w:uiPriority w:val="0"/>
    <w:pPr>
      <w:jc w:val="left"/>
    </w:pPr>
  </w:style>
  <w:style w:type="paragraph" w:styleId="7">
    <w:name w:val="Body Text Indent"/>
    <w:basedOn w:val="1"/>
    <w:link w:val="24"/>
    <w:qFormat/>
    <w:uiPriority w:val="0"/>
    <w:pPr>
      <w:spacing w:line="440" w:lineRule="exact"/>
      <w:ind w:firstLine="574"/>
    </w:pPr>
    <w:rPr>
      <w:rFonts w:ascii="仿宋_GB2312" w:hAnsi="宋体" w:eastAsia="仿宋_GB2312"/>
      <w:sz w:val="28"/>
      <w:szCs w:val="27"/>
    </w:rPr>
  </w:style>
  <w:style w:type="paragraph" w:styleId="8">
    <w:name w:val="Body Text Indent 2"/>
    <w:basedOn w:val="1"/>
    <w:link w:val="28"/>
    <w:uiPriority w:val="0"/>
    <w:pPr>
      <w:spacing w:line="440" w:lineRule="exact"/>
      <w:ind w:firstLine="420" w:firstLineChars="200"/>
    </w:pPr>
    <w:rPr>
      <w:rFonts w:ascii="宋体" w:hAnsi="宋体"/>
    </w:rPr>
  </w:style>
  <w:style w:type="paragraph" w:styleId="9">
    <w:name w:val="Balloon Text"/>
    <w:basedOn w:val="1"/>
    <w:link w:val="33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semiHidden/>
    <w:qFormat/>
    <w:uiPriority w:val="0"/>
    <w:rPr>
      <w:rFonts w:ascii="楷体_GB2312" w:eastAsia="楷体_GB2312"/>
      <w:sz w:val="24"/>
    </w:rPr>
  </w:style>
  <w:style w:type="paragraph" w:styleId="13">
    <w:name w:val="toc 4"/>
    <w:basedOn w:val="1"/>
    <w:next w:val="1"/>
    <w:autoRedefine/>
    <w:semiHidden/>
    <w:qFormat/>
    <w:uiPriority w:val="0"/>
    <w:pPr>
      <w:ind w:left="1260" w:leftChars="600"/>
    </w:pPr>
  </w:style>
  <w:style w:type="paragraph" w:styleId="14">
    <w:name w:val="Title"/>
    <w:basedOn w:val="1"/>
    <w:next w:val="1"/>
    <w:link w:val="42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 w:eastAsia="zh-CN"/>
    </w:rPr>
  </w:style>
  <w:style w:type="paragraph" w:styleId="15">
    <w:name w:val="annotation subject"/>
    <w:basedOn w:val="6"/>
    <w:next w:val="6"/>
    <w:link w:val="32"/>
    <w:autoRedefine/>
    <w:semiHidden/>
    <w:qFormat/>
    <w:uiPriority w:val="0"/>
    <w:rPr>
      <w:b/>
      <w:bCs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annotation reference"/>
    <w:basedOn w:val="18"/>
    <w:autoRedefine/>
    <w:semiHidden/>
    <w:qFormat/>
    <w:uiPriority w:val="0"/>
    <w:rPr>
      <w:sz w:val="21"/>
      <w:szCs w:val="21"/>
    </w:rPr>
  </w:style>
  <w:style w:type="character" w:customStyle="1" w:styleId="21">
    <w:name w:val="标题 2 字符"/>
    <w:basedOn w:val="18"/>
    <w:link w:val="3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2">
    <w:name w:val="标题 3 字符"/>
    <w:basedOn w:val="1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3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color w:val="000000"/>
      <w:kern w:val="0"/>
      <w:sz w:val="24"/>
      <w:szCs w:val="20"/>
      <w:lang w:eastAsia="en-US"/>
    </w:rPr>
  </w:style>
  <w:style w:type="character" w:customStyle="1" w:styleId="24">
    <w:name w:val="正文文本缩进 字符"/>
    <w:basedOn w:val="18"/>
    <w:link w:val="7"/>
    <w:autoRedefine/>
    <w:qFormat/>
    <w:uiPriority w:val="0"/>
    <w:rPr>
      <w:rFonts w:ascii="仿宋_GB2312" w:hAnsi="宋体" w:eastAsia="仿宋_GB2312" w:cs="Times New Roman"/>
      <w:sz w:val="28"/>
      <w:szCs w:val="27"/>
    </w:rPr>
  </w:style>
  <w:style w:type="character" w:customStyle="1" w:styleId="25">
    <w:name w:val="页脚 字符"/>
    <w:basedOn w:val="18"/>
    <w:link w:val="10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kern w:val="0"/>
      <w:sz w:val="24"/>
      <w:szCs w:val="24"/>
      <w:lang w:val="en-US" w:eastAsia="zh-CN" w:bidi="ar-SA"/>
    </w:rPr>
  </w:style>
  <w:style w:type="character" w:customStyle="1" w:styleId="27">
    <w:name w:val="文档结构图 字符"/>
    <w:basedOn w:val="18"/>
    <w:link w:val="5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28">
    <w:name w:val="正文文本缩进 2 字符"/>
    <w:basedOn w:val="18"/>
    <w:link w:val="8"/>
    <w:autoRedefine/>
    <w:qFormat/>
    <w:uiPriority w:val="0"/>
    <w:rPr>
      <w:rFonts w:ascii="宋体" w:hAnsi="宋体" w:eastAsia="宋体" w:cs="Times New Roman"/>
      <w:szCs w:val="24"/>
    </w:rPr>
  </w:style>
  <w:style w:type="paragraph" w:customStyle="1" w:styleId="29">
    <w:name w:val="标题3"/>
    <w:basedOn w:val="4"/>
    <w:autoRedefine/>
    <w:qFormat/>
    <w:uiPriority w:val="0"/>
    <w:pPr>
      <w:spacing w:before="120" w:after="120" w:line="360" w:lineRule="auto"/>
      <w:jc w:val="left"/>
    </w:pPr>
    <w:rPr>
      <w:rFonts w:ascii="仿宋_GB2312" w:hAnsi="宋体" w:eastAsia="仿宋_GB2312"/>
      <w:sz w:val="24"/>
      <w:szCs w:val="24"/>
    </w:rPr>
  </w:style>
  <w:style w:type="paragraph" w:customStyle="1" w:styleId="30">
    <w:name w:val="条款"/>
    <w:basedOn w:val="1"/>
    <w:autoRedefine/>
    <w:qFormat/>
    <w:uiPriority w:val="0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character" w:customStyle="1" w:styleId="31">
    <w:name w:val="批注文字 字符"/>
    <w:basedOn w:val="18"/>
    <w:link w:val="6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主题 字符"/>
    <w:basedOn w:val="31"/>
    <w:link w:val="15"/>
    <w:autoRedefine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3">
    <w:name w:val="批注框文本 字符"/>
    <w:basedOn w:val="18"/>
    <w:link w:val="9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眉 字符"/>
    <w:basedOn w:val="18"/>
    <w:link w:val="1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5">
    <w:name w:val="CM30"/>
    <w:basedOn w:val="26"/>
    <w:next w:val="26"/>
    <w:autoRedefine/>
    <w:qFormat/>
    <w:uiPriority w:val="0"/>
    <w:rPr>
      <w:rFonts w:ascii="宋体" w:eastAsia="宋体" w:cs="Times New Roman"/>
      <w:color w:val="auto"/>
    </w:rPr>
  </w:style>
  <w:style w:type="character" w:customStyle="1" w:styleId="36">
    <w:name w:val="A0"/>
    <w:autoRedefine/>
    <w:qFormat/>
    <w:uiPriority w:val="99"/>
    <w:rPr>
      <w:color w:val="000000"/>
    </w:rPr>
  </w:style>
  <w:style w:type="paragraph" w:customStyle="1" w:styleId="37">
    <w:name w:val="Pa2"/>
    <w:basedOn w:val="26"/>
    <w:next w:val="26"/>
    <w:autoRedefine/>
    <w:qFormat/>
    <w:uiPriority w:val="99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3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9">
    <w:name w:val="style1"/>
    <w:basedOn w:val="18"/>
    <w:autoRedefine/>
    <w:qFormat/>
    <w:uiPriority w:val="0"/>
  </w:style>
  <w:style w:type="paragraph" w:customStyle="1" w:styleId="40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1">
    <w:name w:val="标题 字符"/>
    <w:basedOn w:val="1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2">
    <w:name w:val="标题 字符1"/>
    <w:link w:val="14"/>
    <w:autoRedefine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character" w:customStyle="1" w:styleId="43">
    <w:name w:val="标题 1 字符"/>
    <w:basedOn w:val="1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A5DD-06AB-40D1-AAC6-41346B77C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3757</Words>
  <Characters>3835</Characters>
  <Lines>39</Lines>
  <Paragraphs>11</Paragraphs>
  <TotalTime>1911</TotalTime>
  <ScaleCrop>false</ScaleCrop>
  <LinksUpToDate>false</LinksUpToDate>
  <CharactersWithSpaces>4778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2017-06-21T08:39:00Z</dcterms:created>
  <dc:creator>GFT</dc:creator>
  <cp:lastModifiedBy>黄莹琪</cp:lastModifiedBy>
  <dcterms:modified xsi:type="dcterms:W3CDTF">2024-03-15T04:36:13Z</dcterms:modified>
  <cp:revision>348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E4CE2D9061B2437E95DA2C26D72B2982_13</vt:lpwstr>
  </property>
</Properties>
</file>